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726" w:rsidRPr="00914D21" w:rsidRDefault="00075726" w:rsidP="00012369">
      <w:pPr>
        <w:suppressAutoHyphens/>
        <w:outlineLvl w:val="0"/>
        <w:rPr>
          <w:b/>
          <w:sz w:val="24"/>
          <w:szCs w:val="24"/>
        </w:rPr>
      </w:pPr>
      <w:bookmarkStart w:id="0" w:name="_Toc377646294"/>
      <w:r w:rsidRPr="00914D21">
        <w:rPr>
          <w:b/>
          <w:sz w:val="24"/>
          <w:szCs w:val="24"/>
        </w:rPr>
        <w:t>ТЕХНИЧЕСКОЕ ЗАДАНИЕ</w:t>
      </w:r>
      <w:bookmarkStart w:id="1" w:name="_GoBack"/>
      <w:bookmarkEnd w:id="0"/>
      <w:bookmarkEnd w:id="1"/>
    </w:p>
    <w:p w:rsidR="00075726" w:rsidRPr="00914D21" w:rsidRDefault="00075726" w:rsidP="00075726">
      <w:pPr>
        <w:suppressAutoHyphens/>
        <w:ind w:firstLine="0"/>
        <w:rPr>
          <w:sz w:val="24"/>
          <w:szCs w:val="24"/>
        </w:rPr>
      </w:pPr>
      <w:r w:rsidRPr="00914D21">
        <w:rPr>
          <w:sz w:val="24"/>
          <w:szCs w:val="24"/>
        </w:rPr>
        <w:t xml:space="preserve">на </w:t>
      </w:r>
      <w:r w:rsidR="00332A6D">
        <w:rPr>
          <w:sz w:val="24"/>
          <w:szCs w:val="24"/>
        </w:rPr>
        <w:t>выполнение</w:t>
      </w:r>
      <w:r w:rsidR="000738A7" w:rsidRPr="00914D21">
        <w:rPr>
          <w:sz w:val="24"/>
          <w:szCs w:val="24"/>
        </w:rPr>
        <w:t xml:space="preserve"> </w:t>
      </w:r>
      <w:r w:rsidRPr="00914D21">
        <w:rPr>
          <w:sz w:val="24"/>
          <w:szCs w:val="24"/>
        </w:rPr>
        <w:t>работ</w:t>
      </w:r>
      <w:r w:rsidR="00BA3ED1" w:rsidRPr="00914D21">
        <w:rPr>
          <w:sz w:val="24"/>
          <w:szCs w:val="24"/>
        </w:rPr>
        <w:t xml:space="preserve"> </w:t>
      </w:r>
      <w:r w:rsidRPr="00914D21">
        <w:rPr>
          <w:sz w:val="24"/>
          <w:szCs w:val="24"/>
        </w:rPr>
        <w:t xml:space="preserve"> </w:t>
      </w:r>
      <w:r w:rsidR="00FE4C9C" w:rsidRPr="00914D21">
        <w:rPr>
          <w:b/>
          <w:bCs/>
          <w:color w:val="000000"/>
          <w:sz w:val="24"/>
          <w:szCs w:val="24"/>
        </w:rPr>
        <w:t xml:space="preserve">«Модернизация </w:t>
      </w:r>
      <w:r w:rsidR="0097038C" w:rsidRPr="00914D21">
        <w:rPr>
          <w:b/>
          <w:bCs/>
          <w:color w:val="000000"/>
          <w:sz w:val="24"/>
          <w:szCs w:val="24"/>
        </w:rPr>
        <w:t>систем</w:t>
      </w:r>
      <w:r w:rsidRPr="00914D21">
        <w:rPr>
          <w:b/>
          <w:bCs/>
          <w:color w:val="000000"/>
          <w:sz w:val="24"/>
          <w:szCs w:val="24"/>
        </w:rPr>
        <w:t xml:space="preserve"> управления </w:t>
      </w:r>
      <w:r w:rsidR="003058B2" w:rsidRPr="00914D21">
        <w:rPr>
          <w:b/>
          <w:sz w:val="24"/>
          <w:szCs w:val="24"/>
        </w:rPr>
        <w:t>бл</w:t>
      </w:r>
      <w:r w:rsidR="00EB12A6" w:rsidRPr="00914D21">
        <w:rPr>
          <w:b/>
          <w:sz w:val="24"/>
          <w:szCs w:val="24"/>
        </w:rPr>
        <w:t>.</w:t>
      </w:r>
      <w:r w:rsidR="003058B2" w:rsidRPr="00914D21">
        <w:rPr>
          <w:b/>
          <w:sz w:val="24"/>
          <w:szCs w:val="24"/>
        </w:rPr>
        <w:t xml:space="preserve"> </w:t>
      </w:r>
      <w:r w:rsidRPr="00914D21">
        <w:rPr>
          <w:b/>
          <w:sz w:val="24"/>
          <w:szCs w:val="24"/>
        </w:rPr>
        <w:t xml:space="preserve">№ </w:t>
      </w:r>
      <w:r w:rsidR="00587428" w:rsidRPr="00914D21">
        <w:rPr>
          <w:b/>
          <w:sz w:val="24"/>
          <w:szCs w:val="24"/>
        </w:rPr>
        <w:t>3</w:t>
      </w:r>
      <w:r w:rsidRPr="00914D21">
        <w:rPr>
          <w:b/>
          <w:sz w:val="24"/>
          <w:szCs w:val="24"/>
        </w:rPr>
        <w:t>»</w:t>
      </w:r>
      <w:r w:rsidR="008100B6" w:rsidRPr="00914D21">
        <w:rPr>
          <w:sz w:val="24"/>
          <w:szCs w:val="24"/>
        </w:rPr>
        <w:t xml:space="preserve"> </w:t>
      </w:r>
    </w:p>
    <w:p w:rsidR="00075726" w:rsidRPr="00914D21" w:rsidRDefault="00075726" w:rsidP="00075726">
      <w:pPr>
        <w:suppressAutoHyphens/>
        <w:rPr>
          <w:sz w:val="24"/>
          <w:szCs w:val="24"/>
        </w:rPr>
      </w:pPr>
      <w:r w:rsidRPr="00914D21">
        <w:rPr>
          <w:sz w:val="24"/>
          <w:szCs w:val="24"/>
        </w:rPr>
        <w:t>Южн</w:t>
      </w:r>
      <w:r w:rsidR="00BA3ED1" w:rsidRPr="00914D21">
        <w:rPr>
          <w:sz w:val="24"/>
          <w:szCs w:val="24"/>
        </w:rPr>
        <w:t>ая</w:t>
      </w:r>
      <w:r w:rsidRPr="00914D21">
        <w:rPr>
          <w:sz w:val="24"/>
          <w:szCs w:val="24"/>
        </w:rPr>
        <w:t xml:space="preserve"> ТЭЦ (ТЭЦ-22) филиала «Невский» ОАО «ТГК-1»</w:t>
      </w:r>
    </w:p>
    <w:p w:rsidR="003058B2" w:rsidRPr="00914D21" w:rsidRDefault="003058B2" w:rsidP="00075726">
      <w:pPr>
        <w:suppressAutoHyphens/>
        <w:rPr>
          <w:b/>
          <w:sz w:val="24"/>
          <w:szCs w:val="24"/>
        </w:rPr>
      </w:pPr>
    </w:p>
    <w:p w:rsidR="00B23DBF" w:rsidRDefault="00B23DBF" w:rsidP="00B23DBF">
      <w:pPr>
        <w:suppressAutoHyphens/>
        <w:ind w:left="567" w:firstLine="0"/>
        <w:jc w:val="left"/>
        <w:outlineLvl w:val="0"/>
        <w:rPr>
          <w:b/>
          <w:sz w:val="24"/>
          <w:szCs w:val="24"/>
        </w:rPr>
      </w:pPr>
      <w:bookmarkStart w:id="2" w:name="_Toc377646295"/>
    </w:p>
    <w:p w:rsidR="00075726" w:rsidRDefault="00075726" w:rsidP="005A4C70">
      <w:pPr>
        <w:numPr>
          <w:ilvl w:val="0"/>
          <w:numId w:val="40"/>
        </w:numPr>
        <w:suppressAutoHyphens/>
        <w:ind w:left="567" w:hanging="283"/>
        <w:jc w:val="left"/>
        <w:outlineLvl w:val="0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Общие требования.</w:t>
      </w:r>
      <w:bookmarkEnd w:id="2"/>
    </w:p>
    <w:p w:rsidR="00B23DBF" w:rsidRPr="00914D21" w:rsidRDefault="00B23DBF" w:rsidP="00B23DBF">
      <w:pPr>
        <w:suppressAutoHyphens/>
        <w:ind w:left="567" w:firstLine="0"/>
        <w:jc w:val="left"/>
        <w:outlineLvl w:val="0"/>
        <w:rPr>
          <w:b/>
          <w:sz w:val="24"/>
          <w:szCs w:val="24"/>
        </w:rPr>
      </w:pPr>
    </w:p>
    <w:p w:rsidR="00075726" w:rsidRPr="00914D21" w:rsidRDefault="00075726" w:rsidP="005A4C70">
      <w:pPr>
        <w:numPr>
          <w:ilvl w:val="1"/>
          <w:numId w:val="38"/>
        </w:numPr>
        <w:suppressAutoHyphens/>
        <w:ind w:left="851" w:hanging="284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Требования к месту выполнения работ</w:t>
      </w:r>
      <w:r w:rsidR="003058B2" w:rsidRPr="00914D21">
        <w:rPr>
          <w:b/>
          <w:sz w:val="24"/>
          <w:szCs w:val="24"/>
        </w:rPr>
        <w:t>.</w:t>
      </w:r>
    </w:p>
    <w:p w:rsidR="00075726" w:rsidRPr="00914D21" w:rsidRDefault="003058B2" w:rsidP="00661E10">
      <w:pPr>
        <w:suppressAutoHyphens/>
        <w:ind w:left="0" w:firstLine="426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 xml:space="preserve">г. Санкт-Петербург, ул. Софийская, дом 96, </w:t>
      </w:r>
      <w:r w:rsidR="00075726" w:rsidRPr="00914D21">
        <w:rPr>
          <w:b/>
          <w:sz w:val="24"/>
          <w:szCs w:val="24"/>
        </w:rPr>
        <w:t>Южная ТЭЦ</w:t>
      </w:r>
      <w:r w:rsidRPr="00914D21">
        <w:rPr>
          <w:b/>
          <w:sz w:val="24"/>
          <w:szCs w:val="24"/>
        </w:rPr>
        <w:t>,</w:t>
      </w:r>
      <w:r w:rsidR="00075726" w:rsidRPr="00914D21">
        <w:rPr>
          <w:b/>
          <w:sz w:val="24"/>
          <w:szCs w:val="24"/>
        </w:rPr>
        <w:t xml:space="preserve"> филиала «Невский» ОАО «ТГК-1».</w:t>
      </w:r>
    </w:p>
    <w:p w:rsidR="00075726" w:rsidRPr="00914D21" w:rsidRDefault="00A910C9" w:rsidP="003058B2">
      <w:pPr>
        <w:suppressAutoHyphens/>
        <w:ind w:left="0"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Ответственные за составление технического задания:</w:t>
      </w:r>
    </w:p>
    <w:p w:rsidR="00A910C9" w:rsidRPr="00914D21" w:rsidRDefault="00A910C9" w:rsidP="003058B2">
      <w:pPr>
        <w:suppressAutoHyphens/>
        <w:ind w:left="0" w:firstLine="709"/>
        <w:jc w:val="both"/>
        <w:outlineLvl w:val="0"/>
        <w:rPr>
          <w:sz w:val="24"/>
          <w:szCs w:val="24"/>
        </w:rPr>
      </w:pPr>
      <w:bookmarkStart w:id="3" w:name="_Toc377646296"/>
      <w:r w:rsidRPr="00914D21">
        <w:rPr>
          <w:sz w:val="24"/>
          <w:szCs w:val="24"/>
        </w:rPr>
        <w:t>Начальник ОППР: Горелик Борис Романович, рабочий телефон (812) 901-48-27</w:t>
      </w:r>
      <w:bookmarkEnd w:id="3"/>
    </w:p>
    <w:p w:rsidR="00075726" w:rsidRPr="00914D21" w:rsidRDefault="00A910C9" w:rsidP="003058B2">
      <w:pPr>
        <w:suppressAutoHyphens/>
        <w:ind w:left="0" w:firstLine="709"/>
        <w:jc w:val="both"/>
        <w:outlineLvl w:val="0"/>
        <w:rPr>
          <w:sz w:val="24"/>
          <w:szCs w:val="24"/>
        </w:rPr>
      </w:pPr>
      <w:bookmarkStart w:id="4" w:name="_Toc377646297"/>
      <w:r w:rsidRPr="00914D21">
        <w:rPr>
          <w:sz w:val="24"/>
          <w:szCs w:val="24"/>
        </w:rPr>
        <w:t>Начальник ЦТАИ: Сопик Андрей Викторович, рабочий телефон (812) 901-48-85</w:t>
      </w:r>
      <w:bookmarkEnd w:id="4"/>
    </w:p>
    <w:p w:rsidR="006D6305" w:rsidRPr="006D6305" w:rsidRDefault="006D6305" w:rsidP="006D6305">
      <w:pPr>
        <w:suppressAutoHyphens/>
        <w:jc w:val="both"/>
        <w:rPr>
          <w:sz w:val="24"/>
          <w:szCs w:val="24"/>
        </w:rPr>
      </w:pPr>
    </w:p>
    <w:p w:rsidR="00075726" w:rsidRDefault="00075726" w:rsidP="005A4C70">
      <w:pPr>
        <w:numPr>
          <w:ilvl w:val="1"/>
          <w:numId w:val="38"/>
        </w:numPr>
        <w:suppressAutoHyphens/>
        <w:ind w:left="851" w:hanging="284"/>
        <w:jc w:val="both"/>
        <w:outlineLvl w:val="0"/>
        <w:rPr>
          <w:b/>
          <w:sz w:val="24"/>
          <w:szCs w:val="24"/>
        </w:rPr>
      </w:pPr>
      <w:bookmarkStart w:id="5" w:name="_Toc377646298"/>
      <w:r w:rsidRPr="00914D21">
        <w:rPr>
          <w:b/>
          <w:sz w:val="24"/>
          <w:szCs w:val="24"/>
        </w:rPr>
        <w:t>Период выполнения работ:</w:t>
      </w:r>
      <w:bookmarkEnd w:id="5"/>
    </w:p>
    <w:p w:rsidR="00B23DBF" w:rsidRPr="00914D21" w:rsidRDefault="00B23DBF" w:rsidP="00B23DBF">
      <w:pPr>
        <w:suppressAutoHyphens/>
        <w:ind w:left="851" w:firstLine="0"/>
        <w:jc w:val="both"/>
        <w:outlineLvl w:val="0"/>
        <w:rPr>
          <w:b/>
          <w:sz w:val="24"/>
          <w:szCs w:val="24"/>
        </w:rPr>
      </w:pPr>
    </w:p>
    <w:p w:rsidR="0060645A" w:rsidRPr="00914D21" w:rsidRDefault="0060645A" w:rsidP="0060645A">
      <w:pPr>
        <w:pStyle w:val="af3"/>
        <w:suppressAutoHyphens/>
        <w:ind w:left="360" w:firstLine="0"/>
        <w:jc w:val="left"/>
        <w:rPr>
          <w:sz w:val="24"/>
        </w:rPr>
      </w:pPr>
      <w:bookmarkStart w:id="6" w:name="_Toc377646299"/>
      <w:r w:rsidRPr="00914D21">
        <w:rPr>
          <w:sz w:val="24"/>
        </w:rPr>
        <w:t>Начало</w:t>
      </w:r>
      <w:r w:rsidR="00B23DBF">
        <w:rPr>
          <w:sz w:val="24"/>
        </w:rPr>
        <w:t>:</w:t>
      </w:r>
      <w:r w:rsidRPr="00914D21">
        <w:rPr>
          <w:sz w:val="24"/>
        </w:rPr>
        <w:t xml:space="preserve">               </w:t>
      </w:r>
      <w:r w:rsidR="00471299">
        <w:rPr>
          <w:sz w:val="24"/>
        </w:rPr>
        <w:t>апрель</w:t>
      </w:r>
      <w:r w:rsidRPr="00914D21">
        <w:rPr>
          <w:sz w:val="24"/>
        </w:rPr>
        <w:t xml:space="preserve"> 2016 г.</w:t>
      </w:r>
    </w:p>
    <w:p w:rsidR="0060645A" w:rsidRPr="00914D21" w:rsidRDefault="00B23DBF" w:rsidP="0060645A">
      <w:pPr>
        <w:pStyle w:val="af3"/>
        <w:suppressAutoHyphens/>
        <w:ind w:left="360" w:firstLine="0"/>
        <w:jc w:val="left"/>
        <w:rPr>
          <w:sz w:val="24"/>
        </w:rPr>
      </w:pPr>
      <w:r>
        <w:rPr>
          <w:sz w:val="24"/>
        </w:rPr>
        <w:t>Окончание:</w:t>
      </w:r>
      <w:r w:rsidR="0060645A" w:rsidRPr="00914D21">
        <w:rPr>
          <w:sz w:val="24"/>
        </w:rPr>
        <w:t xml:space="preserve">        </w:t>
      </w:r>
      <w:r w:rsidR="0080429F">
        <w:rPr>
          <w:sz w:val="24"/>
        </w:rPr>
        <w:t>февраль</w:t>
      </w:r>
      <w:r w:rsidR="0060645A" w:rsidRPr="00914D21">
        <w:rPr>
          <w:sz w:val="24"/>
        </w:rPr>
        <w:t xml:space="preserve"> 201</w:t>
      </w:r>
      <w:r w:rsidR="0080429F">
        <w:rPr>
          <w:sz w:val="24"/>
        </w:rPr>
        <w:t>7</w:t>
      </w:r>
      <w:r w:rsidR="0060645A" w:rsidRPr="00914D21">
        <w:rPr>
          <w:sz w:val="24"/>
        </w:rPr>
        <w:t xml:space="preserve"> г.</w:t>
      </w:r>
    </w:p>
    <w:p w:rsidR="005A4C70" w:rsidRDefault="005A4C70" w:rsidP="006D6305">
      <w:pPr>
        <w:jc w:val="both"/>
        <w:rPr>
          <w:sz w:val="24"/>
          <w:szCs w:val="24"/>
        </w:rPr>
      </w:pPr>
    </w:p>
    <w:p w:rsidR="00012369" w:rsidRDefault="00012369" w:rsidP="00012369">
      <w:pPr>
        <w:suppressAutoHyphens/>
        <w:ind w:left="0" w:firstLine="128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Акты выполненных работ по форме (КС-2), (КС-3) </w:t>
      </w:r>
      <w:r w:rsidR="00E702E3">
        <w:rPr>
          <w:sz w:val="24"/>
          <w:szCs w:val="24"/>
        </w:rPr>
        <w:t xml:space="preserve">и товарные накладные (ТОРГ-12) </w:t>
      </w:r>
      <w:r>
        <w:rPr>
          <w:sz w:val="24"/>
          <w:szCs w:val="24"/>
        </w:rPr>
        <w:t>оформляются в соответствии с распределением затрат по годам или в большем объеме по усмотрению Заказчика.</w:t>
      </w:r>
    </w:p>
    <w:bookmarkEnd w:id="6"/>
    <w:p w:rsidR="000144FC" w:rsidRPr="00914D21" w:rsidRDefault="000144FC" w:rsidP="000144FC">
      <w:pPr>
        <w:pStyle w:val="20"/>
        <w:numPr>
          <w:ilvl w:val="0"/>
          <w:numId w:val="40"/>
        </w:numPr>
        <w:ind w:left="567" w:hanging="283"/>
      </w:pPr>
      <w:r w:rsidRPr="00914D21">
        <w:t>Требования к сметно-договорной документации.</w:t>
      </w:r>
    </w:p>
    <w:p w:rsidR="000144FC" w:rsidRPr="00914D21" w:rsidRDefault="000144FC" w:rsidP="000144FC">
      <w:pPr>
        <w:suppressAutoHyphens/>
        <w:jc w:val="left"/>
        <w:rPr>
          <w:sz w:val="24"/>
          <w:szCs w:val="24"/>
        </w:rPr>
      </w:pPr>
      <w:r w:rsidRPr="00914D21">
        <w:rPr>
          <w:sz w:val="24"/>
          <w:szCs w:val="24"/>
        </w:rPr>
        <w:t xml:space="preserve"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0144FC" w:rsidRPr="00914D21" w:rsidRDefault="000144FC" w:rsidP="000144FC">
      <w:pPr>
        <w:suppressAutoHyphens/>
        <w:jc w:val="left"/>
        <w:rPr>
          <w:sz w:val="24"/>
          <w:szCs w:val="24"/>
        </w:rPr>
      </w:pPr>
      <w:r w:rsidRPr="00914D21"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«Невский», утвержденными вышеуказанным приказом.</w:t>
      </w:r>
    </w:p>
    <w:p w:rsidR="000144FC" w:rsidRDefault="000144FC" w:rsidP="000144FC">
      <w:pPr>
        <w:pStyle w:val="20"/>
        <w:numPr>
          <w:ilvl w:val="0"/>
          <w:numId w:val="40"/>
        </w:numPr>
        <w:spacing w:after="0"/>
        <w:ind w:left="567" w:hanging="283"/>
      </w:pPr>
      <w:bookmarkStart w:id="7" w:name="_Toc377646300"/>
      <w:r w:rsidRPr="00914D21">
        <w:t>Требования к выполнению работ.</w:t>
      </w:r>
      <w:bookmarkEnd w:id="7"/>
    </w:p>
    <w:p w:rsidR="000144FC" w:rsidRPr="00B23DBF" w:rsidRDefault="000144FC" w:rsidP="000144FC"/>
    <w:p w:rsidR="000144FC" w:rsidRPr="00914D21" w:rsidRDefault="000144FC" w:rsidP="000144FC">
      <w:pPr>
        <w:pStyle w:val="20"/>
        <w:numPr>
          <w:ilvl w:val="0"/>
          <w:numId w:val="41"/>
        </w:numPr>
        <w:spacing w:before="0"/>
        <w:ind w:left="851" w:hanging="284"/>
      </w:pPr>
      <w:bookmarkStart w:id="8" w:name="_Toc377646301"/>
      <w:r w:rsidRPr="00914D21">
        <w:t>Цель работы:</w:t>
      </w:r>
      <w:bookmarkEnd w:id="8"/>
    </w:p>
    <w:p w:rsidR="000144FC" w:rsidRPr="00914D21" w:rsidRDefault="000144FC" w:rsidP="000144FC">
      <w:pPr>
        <w:numPr>
          <w:ilvl w:val="2"/>
          <w:numId w:val="40"/>
        </w:numPr>
        <w:shd w:val="clear" w:color="auto" w:fill="FFFFFF"/>
        <w:tabs>
          <w:tab w:val="left" w:pos="0"/>
          <w:tab w:val="left" w:pos="612"/>
          <w:tab w:val="left" w:pos="1418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Повышение эффективности производства тепловой и электрической энергии.</w:t>
      </w:r>
    </w:p>
    <w:p w:rsidR="000144FC" w:rsidRPr="00914D21" w:rsidRDefault="000144FC" w:rsidP="000144FC">
      <w:pPr>
        <w:numPr>
          <w:ilvl w:val="2"/>
          <w:numId w:val="40"/>
        </w:numPr>
        <w:shd w:val="clear" w:color="auto" w:fill="FFFFFF"/>
        <w:tabs>
          <w:tab w:val="left" w:pos="0"/>
          <w:tab w:val="left" w:pos="612"/>
          <w:tab w:val="left" w:pos="1418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Повышение надежности работы технологического оборудования. </w:t>
      </w:r>
    </w:p>
    <w:p w:rsidR="000144FC" w:rsidRPr="00914D21" w:rsidRDefault="000144FC" w:rsidP="000144FC">
      <w:pPr>
        <w:numPr>
          <w:ilvl w:val="2"/>
          <w:numId w:val="40"/>
        </w:numPr>
        <w:shd w:val="clear" w:color="auto" w:fill="FFFFFF"/>
        <w:tabs>
          <w:tab w:val="left" w:pos="0"/>
          <w:tab w:val="left" w:pos="612"/>
          <w:tab w:val="left" w:pos="1418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Замена физически устаревших средств информационного контроля и управления энергоблоком ст. № 3 с внедрением полнофункциональных автоматизированных систем управления технологическим процессом (АСУТП).</w:t>
      </w:r>
    </w:p>
    <w:p w:rsidR="000144FC" w:rsidRPr="00914D21" w:rsidRDefault="000144FC" w:rsidP="000144FC">
      <w:pPr>
        <w:numPr>
          <w:ilvl w:val="2"/>
          <w:numId w:val="40"/>
        </w:numPr>
        <w:tabs>
          <w:tab w:val="left" w:pos="1418"/>
        </w:tabs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Выполнение «Технических требований к генерирующему оборудованию участников оптового рынка» действующих с 01.</w:t>
      </w:r>
      <w:r w:rsidRPr="00A97B9A">
        <w:rPr>
          <w:sz w:val="24"/>
          <w:szCs w:val="24"/>
        </w:rPr>
        <w:t>12</w:t>
      </w:r>
      <w:r w:rsidRPr="00914D21">
        <w:rPr>
          <w:sz w:val="24"/>
          <w:szCs w:val="24"/>
        </w:rPr>
        <w:t>.201</w:t>
      </w:r>
      <w:r w:rsidRPr="00A97B9A">
        <w:rPr>
          <w:sz w:val="24"/>
          <w:szCs w:val="24"/>
        </w:rPr>
        <w:t>5</w:t>
      </w:r>
      <w:r w:rsidRPr="00914D21">
        <w:rPr>
          <w:sz w:val="24"/>
          <w:szCs w:val="24"/>
        </w:rPr>
        <w:t xml:space="preserve">. (Утверждено </w:t>
      </w:r>
      <w:r>
        <w:rPr>
          <w:sz w:val="24"/>
          <w:szCs w:val="24"/>
        </w:rPr>
        <w:t>З</w:t>
      </w:r>
      <w:r w:rsidRPr="00914D21">
        <w:rPr>
          <w:sz w:val="24"/>
          <w:szCs w:val="24"/>
        </w:rPr>
        <w:t xml:space="preserve">аместителем Председателя Правления ОАО «СО ЕЭС» </w:t>
      </w:r>
      <w:r>
        <w:rPr>
          <w:sz w:val="24"/>
          <w:szCs w:val="24"/>
        </w:rPr>
        <w:t>С.А. Павлушко</w:t>
      </w:r>
      <w:r w:rsidRPr="00914D21">
        <w:rPr>
          <w:sz w:val="24"/>
          <w:szCs w:val="24"/>
        </w:rPr>
        <w:t xml:space="preserve"> </w:t>
      </w:r>
      <w:r>
        <w:rPr>
          <w:sz w:val="24"/>
          <w:szCs w:val="24"/>
        </w:rPr>
        <w:t>30.11.2015 г.</w:t>
      </w:r>
      <w:r w:rsidRPr="00914D21">
        <w:rPr>
          <w:sz w:val="24"/>
          <w:szCs w:val="24"/>
        </w:rPr>
        <w:t xml:space="preserve">). </w:t>
      </w:r>
    </w:p>
    <w:p w:rsidR="000144FC" w:rsidRPr="00914D21" w:rsidRDefault="000144FC" w:rsidP="000144FC">
      <w:pPr>
        <w:numPr>
          <w:ilvl w:val="2"/>
          <w:numId w:val="40"/>
        </w:numPr>
        <w:tabs>
          <w:tab w:val="left" w:pos="1418"/>
        </w:tabs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результате создания АСУТП энергоблока ст. № 3 должны быть достигнуты:</w:t>
      </w:r>
    </w:p>
    <w:p w:rsidR="000144FC" w:rsidRPr="00914D21" w:rsidRDefault="000144FC" w:rsidP="000144FC">
      <w:pPr>
        <w:pStyle w:val="af3"/>
        <w:widowControl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устойчивая работа систем управления технологическим оборудованием;</w:t>
      </w:r>
    </w:p>
    <w:p w:rsidR="000144FC" w:rsidRPr="00914D21" w:rsidRDefault="000144FC" w:rsidP="000144FC">
      <w:pPr>
        <w:pStyle w:val="af3"/>
        <w:widowControl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уменьшение интенсивности и амплитуды случайных колебаний технологических параметров;</w:t>
      </w:r>
    </w:p>
    <w:p w:rsidR="000144FC" w:rsidRPr="00914D21" w:rsidRDefault="000144FC" w:rsidP="000144FC">
      <w:pPr>
        <w:pStyle w:val="af3"/>
        <w:widowControl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улучшения условий эксплуатации за счет унификации технических и программных средств;</w:t>
      </w:r>
    </w:p>
    <w:p w:rsidR="000144FC" w:rsidRPr="00914D21" w:rsidRDefault="000144FC" w:rsidP="000144FC">
      <w:pPr>
        <w:pStyle w:val="af3"/>
        <w:widowControl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повышение надежности систем управления за счет структурного резервирования и непрерывной диагностики технических и программных средств;</w:t>
      </w:r>
    </w:p>
    <w:p w:rsidR="000144FC" w:rsidRPr="00914D21" w:rsidRDefault="000144FC" w:rsidP="000144FC">
      <w:pPr>
        <w:pStyle w:val="af3"/>
        <w:widowControl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точность поддержания основных технологических параметров на всех рабочих режимах блока;</w:t>
      </w:r>
    </w:p>
    <w:p w:rsidR="000144FC" w:rsidRPr="00914D21" w:rsidRDefault="000144FC" w:rsidP="000144FC">
      <w:pPr>
        <w:pStyle w:val="af3"/>
        <w:widowControl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улучшение качества переходных процессов по максимальному отклонению параметров и интегральному критерию качества процесса при внешних и внутренних возмущениях.</w:t>
      </w:r>
    </w:p>
    <w:p w:rsidR="000144FC" w:rsidRPr="00914D21" w:rsidRDefault="000144FC" w:rsidP="000144FC">
      <w:pPr>
        <w:pStyle w:val="20"/>
        <w:numPr>
          <w:ilvl w:val="1"/>
          <w:numId w:val="42"/>
        </w:numPr>
        <w:ind w:left="851" w:hanging="284"/>
      </w:pPr>
      <w:bookmarkStart w:id="9" w:name="_Toc377646302"/>
      <w:r w:rsidRPr="00914D21">
        <w:t>Состав оборудования ТЭЦ,  подлежащий автоматизации:</w:t>
      </w:r>
      <w:bookmarkEnd w:id="9"/>
    </w:p>
    <w:p w:rsidR="000144FC" w:rsidRPr="00914D21" w:rsidRDefault="000144FC" w:rsidP="000144FC">
      <w:pPr>
        <w:pStyle w:val="af3"/>
        <w:numPr>
          <w:ilvl w:val="0"/>
          <w:numId w:val="42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0144FC" w:rsidRPr="00914D21" w:rsidRDefault="000144FC" w:rsidP="000144FC">
      <w:pPr>
        <w:pStyle w:val="af3"/>
        <w:numPr>
          <w:ilvl w:val="0"/>
          <w:numId w:val="42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0144FC" w:rsidRPr="00914D21" w:rsidRDefault="000144FC" w:rsidP="000144FC">
      <w:pPr>
        <w:pStyle w:val="af3"/>
        <w:numPr>
          <w:ilvl w:val="1"/>
          <w:numId w:val="42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0144FC" w:rsidRPr="00914D21" w:rsidRDefault="000144FC" w:rsidP="000144FC">
      <w:pPr>
        <w:numPr>
          <w:ilvl w:val="2"/>
          <w:numId w:val="42"/>
        </w:numPr>
        <w:suppressAutoHyphens/>
        <w:ind w:left="1134" w:hanging="283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Котел ТГМП-344А производства “Таганрогского котельного завода” (ТКЗ).</w:t>
      </w:r>
    </w:p>
    <w:p w:rsidR="000144FC" w:rsidRPr="00914D21" w:rsidRDefault="000144FC" w:rsidP="000144FC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Котел ТГМП-344А ст. № 3 изготовлен на ПО «Красный котельщик», г. Таганрог, установлен на Южной ТЭЦ в главном корпусе 30.11.1987 г.</w:t>
      </w:r>
    </w:p>
    <w:p w:rsidR="000144FC" w:rsidRPr="00914D21" w:rsidRDefault="000144FC" w:rsidP="000144FC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Наработка с начала эксплуатации до 31.12.2011 г. – 136625 ч.</w:t>
      </w:r>
    </w:p>
    <w:p w:rsidR="000144FC" w:rsidRPr="00914D21" w:rsidRDefault="000144FC" w:rsidP="000144FC">
      <w:pPr>
        <w:pStyle w:val="26"/>
        <w:ind w:left="0" w:firstLine="567"/>
        <w:jc w:val="both"/>
      </w:pPr>
      <w:r w:rsidRPr="00914D21">
        <w:t>Однокорпусной прямоточный газоплотный котельный агрегат ТГМП-344А, работающий на уравновешенной тяге, предназначен для получения пара сверхкритического давления при сжигании природного газа и мазута. Котельный агрегат имеет П-образную компоновку. Котел имеет один поток среды до ВЗ и два несмешивающихся потока в первичном пароперегревателе с двумя симметричными выходами свежего пара.</w:t>
      </w:r>
    </w:p>
    <w:p w:rsidR="000144FC" w:rsidRPr="00914D21" w:rsidRDefault="000144FC" w:rsidP="000144FC">
      <w:pPr>
        <w:pStyle w:val="26"/>
        <w:ind w:left="0" w:firstLine="567"/>
        <w:jc w:val="both"/>
      </w:pPr>
      <w:r w:rsidRPr="00914D21">
        <w:t>Расчетные параметры котла:</w:t>
      </w:r>
    </w:p>
    <w:p w:rsidR="000144FC" w:rsidRPr="00914D21" w:rsidRDefault="000144FC" w:rsidP="000144FC">
      <w:pPr>
        <w:pStyle w:val="33"/>
        <w:numPr>
          <w:ilvl w:val="0"/>
          <w:numId w:val="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номинальная производительность по первичному пару - 1000 т/час,</w:t>
      </w:r>
    </w:p>
    <w:p w:rsidR="000144FC" w:rsidRPr="00914D21" w:rsidRDefault="000144FC" w:rsidP="000144FC">
      <w:pPr>
        <w:pStyle w:val="33"/>
        <w:numPr>
          <w:ilvl w:val="0"/>
          <w:numId w:val="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давление свежего пара - 255 кгс/см2,</w:t>
      </w:r>
    </w:p>
    <w:p w:rsidR="000144FC" w:rsidRPr="00914D21" w:rsidRDefault="000144FC" w:rsidP="000144FC">
      <w:pPr>
        <w:pStyle w:val="33"/>
        <w:numPr>
          <w:ilvl w:val="0"/>
          <w:numId w:val="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температура свежего пара - 545°С</w:t>
      </w:r>
    </w:p>
    <w:p w:rsidR="000144FC" w:rsidRPr="00914D21" w:rsidRDefault="000144FC" w:rsidP="000144FC">
      <w:pPr>
        <w:pStyle w:val="33"/>
        <w:numPr>
          <w:ilvl w:val="0"/>
          <w:numId w:val="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давление пара промперегрева за котлом - 38,5 кгс/см2,</w:t>
      </w:r>
    </w:p>
    <w:p w:rsidR="000144FC" w:rsidRPr="00914D21" w:rsidRDefault="000144FC" w:rsidP="000144FC">
      <w:pPr>
        <w:pStyle w:val="33"/>
        <w:numPr>
          <w:ilvl w:val="0"/>
          <w:numId w:val="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температура пара промперегрева на входе - 300°С,</w:t>
      </w:r>
    </w:p>
    <w:p w:rsidR="000144FC" w:rsidRPr="00914D21" w:rsidRDefault="000144FC" w:rsidP="000144FC">
      <w:pPr>
        <w:pStyle w:val="33"/>
        <w:numPr>
          <w:ilvl w:val="0"/>
          <w:numId w:val="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температура пара промперегрева на выходе - 542°С,</w:t>
      </w:r>
    </w:p>
    <w:p w:rsidR="000144FC" w:rsidRPr="00914D21" w:rsidRDefault="000144FC" w:rsidP="000144FC">
      <w:pPr>
        <w:pStyle w:val="33"/>
        <w:numPr>
          <w:ilvl w:val="0"/>
          <w:numId w:val="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расход мазута (Q =9350 ккал/кг) - 70 т/час,</w:t>
      </w:r>
    </w:p>
    <w:p w:rsidR="000144FC" w:rsidRPr="00914D21" w:rsidRDefault="000144FC" w:rsidP="000144FC">
      <w:pPr>
        <w:pStyle w:val="33"/>
        <w:numPr>
          <w:ilvl w:val="0"/>
          <w:numId w:val="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расход природного газа (Q = 8905 ккал/кг) - 75</w:t>
      </w:r>
      <w:r w:rsidRPr="00914D21">
        <w:rPr>
          <w:sz w:val="24"/>
          <w:szCs w:val="24"/>
        </w:rPr>
        <w:sym w:font="Symbol" w:char="F0B4"/>
      </w:r>
      <w:r w:rsidRPr="00914D21">
        <w:rPr>
          <w:sz w:val="24"/>
          <w:szCs w:val="24"/>
        </w:rPr>
        <w:t>103 нм3/час,</w:t>
      </w:r>
    </w:p>
    <w:p w:rsidR="000144FC" w:rsidRPr="00914D21" w:rsidRDefault="000144FC" w:rsidP="000144FC">
      <w:pPr>
        <w:numPr>
          <w:ilvl w:val="0"/>
          <w:numId w:val="49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температура питательной воды - 270°С.</w:t>
      </w:r>
    </w:p>
    <w:p w:rsidR="000144FC" w:rsidRPr="00914D21" w:rsidRDefault="000144FC" w:rsidP="000144FC">
      <w:pPr>
        <w:ind w:firstLine="0"/>
        <w:jc w:val="both"/>
        <w:rPr>
          <w:sz w:val="24"/>
          <w:szCs w:val="24"/>
        </w:rPr>
      </w:pPr>
    </w:p>
    <w:p w:rsidR="000144FC" w:rsidRPr="00914D21" w:rsidRDefault="000144FC" w:rsidP="000144FC">
      <w:pPr>
        <w:pStyle w:val="af3"/>
        <w:numPr>
          <w:ilvl w:val="0"/>
          <w:numId w:val="43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0144FC" w:rsidRPr="00914D21" w:rsidRDefault="000144FC" w:rsidP="000144FC">
      <w:pPr>
        <w:pStyle w:val="af3"/>
        <w:numPr>
          <w:ilvl w:val="0"/>
          <w:numId w:val="43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0144FC" w:rsidRPr="00914D21" w:rsidRDefault="000144FC" w:rsidP="000144FC">
      <w:pPr>
        <w:pStyle w:val="af3"/>
        <w:numPr>
          <w:ilvl w:val="0"/>
          <w:numId w:val="43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0144FC" w:rsidRPr="00914D21" w:rsidRDefault="000144FC" w:rsidP="000144FC">
      <w:pPr>
        <w:pStyle w:val="af3"/>
        <w:numPr>
          <w:ilvl w:val="1"/>
          <w:numId w:val="43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0144FC" w:rsidRPr="00914D21" w:rsidRDefault="000144FC" w:rsidP="000144FC">
      <w:pPr>
        <w:pStyle w:val="af3"/>
        <w:numPr>
          <w:ilvl w:val="2"/>
          <w:numId w:val="43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0144FC" w:rsidRPr="00914D21" w:rsidRDefault="000144FC" w:rsidP="000144FC">
      <w:pPr>
        <w:numPr>
          <w:ilvl w:val="2"/>
          <w:numId w:val="43"/>
        </w:numPr>
        <w:suppressAutoHyphens/>
        <w:ind w:left="1134" w:hanging="283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Турбина Т-250/300-240 производства “Уральского турбомоторного завода” (УТМЗ)</w:t>
      </w:r>
    </w:p>
    <w:p w:rsidR="000144FC" w:rsidRPr="00914D21" w:rsidRDefault="000144FC" w:rsidP="000144FC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Турбина Т-250/300-240 ст. № 3 изготовлена на УТМЗ в </w:t>
      </w:r>
      <w:smartTag w:uri="urn:schemas-microsoft-com:office:smarttags" w:element="metricconverter">
        <w:smartTagPr>
          <w:attr w:name="ProductID" w:val="1987 г"/>
        </w:smartTagPr>
        <w:r w:rsidRPr="00914D21">
          <w:rPr>
            <w:sz w:val="24"/>
            <w:szCs w:val="24"/>
          </w:rPr>
          <w:t>1987 г</w:t>
        </w:r>
      </w:smartTag>
      <w:r w:rsidRPr="00914D21">
        <w:rPr>
          <w:sz w:val="24"/>
          <w:szCs w:val="24"/>
        </w:rPr>
        <w:t xml:space="preserve">., установлена на Южной ТЭЦ в главном корпусе и введена в эксплуатацию в </w:t>
      </w:r>
      <w:smartTag w:uri="urn:schemas-microsoft-com:office:smarttags" w:element="metricconverter">
        <w:smartTagPr>
          <w:attr w:name="ProductID" w:val="1987 г"/>
        </w:smartTagPr>
        <w:r w:rsidRPr="00914D21">
          <w:rPr>
            <w:sz w:val="24"/>
            <w:szCs w:val="24"/>
          </w:rPr>
          <w:t>1987 г</w:t>
        </w:r>
      </w:smartTag>
      <w:r w:rsidRPr="00914D21">
        <w:rPr>
          <w:sz w:val="24"/>
          <w:szCs w:val="24"/>
        </w:rPr>
        <w:t>.</w:t>
      </w:r>
    </w:p>
    <w:p w:rsidR="000144FC" w:rsidRPr="00914D21" w:rsidRDefault="000144FC" w:rsidP="000144FC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Наработка с начала эксплуатации до 31.12.2011 г. – 136625 ч.</w:t>
      </w:r>
    </w:p>
    <w:p w:rsidR="000144FC" w:rsidRPr="00914D21" w:rsidRDefault="000144FC" w:rsidP="000144FC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Номинальные значения основных параметров: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мощность номинальная - 250 МВт, максимальная - 300 МВт;</w:t>
      </w:r>
    </w:p>
    <w:p w:rsidR="000144FC" w:rsidRPr="00914D21" w:rsidRDefault="000144FC" w:rsidP="000144FC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частота  вращения ротора - 3000 об/мин;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давление свежего пара перед АЗВ - 240 кгс/см2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температура свежего пара перед АЗВ - 540</w:t>
      </w:r>
      <w:r w:rsidRPr="00914D21">
        <w:rPr>
          <w:sz w:val="24"/>
          <w:szCs w:val="24"/>
        </w:rPr>
        <w:sym w:font="Symbol" w:char="F0B0"/>
      </w:r>
      <w:r w:rsidRPr="00914D21">
        <w:rPr>
          <w:sz w:val="24"/>
          <w:szCs w:val="24"/>
        </w:rPr>
        <w:t>С;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давление на выходе из ЦВД - 41,5 кгс/см2;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температура на выходе из ЦВД - 300</w:t>
      </w:r>
      <w:r w:rsidRPr="00914D21">
        <w:rPr>
          <w:sz w:val="24"/>
          <w:szCs w:val="24"/>
        </w:rPr>
        <w:sym w:font="Symbol" w:char="F0B0"/>
      </w:r>
      <w:r w:rsidRPr="00914D21">
        <w:rPr>
          <w:sz w:val="24"/>
          <w:szCs w:val="24"/>
        </w:rPr>
        <w:t>С;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давление пара промперегрева - 37,0 кгс/см2;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температура пара после промперегрева - 540</w:t>
      </w:r>
      <w:r w:rsidRPr="00914D21">
        <w:rPr>
          <w:sz w:val="24"/>
          <w:szCs w:val="24"/>
        </w:rPr>
        <w:sym w:font="Symbol" w:char="F0B0"/>
      </w:r>
      <w:r w:rsidRPr="00914D21">
        <w:rPr>
          <w:sz w:val="24"/>
          <w:szCs w:val="24"/>
        </w:rPr>
        <w:t>С;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расход свежего пара на турбину - 955 т/ч;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максимальный расход пара - 980 т/ч;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температура питательной воды - 263</w:t>
      </w:r>
      <w:r w:rsidRPr="00914D21">
        <w:rPr>
          <w:sz w:val="24"/>
          <w:szCs w:val="24"/>
        </w:rPr>
        <w:sym w:font="Symbol" w:char="F0B0"/>
      </w:r>
      <w:r w:rsidRPr="00914D21">
        <w:rPr>
          <w:sz w:val="24"/>
          <w:szCs w:val="24"/>
        </w:rPr>
        <w:t>С;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номинальный расход охлаждающей воды - 28000 м3/ч;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номинальная температура охлаждающей воды на входе в конденсатор - 20</w:t>
      </w:r>
      <w:r w:rsidRPr="00914D21">
        <w:rPr>
          <w:sz w:val="24"/>
          <w:szCs w:val="24"/>
        </w:rPr>
        <w:sym w:font="Symbol" w:char="F0B0"/>
      </w:r>
      <w:r w:rsidRPr="00914D21">
        <w:rPr>
          <w:sz w:val="24"/>
          <w:szCs w:val="24"/>
        </w:rPr>
        <w:t>С;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тепловая нагрузка отопительных отборов - 350 Гкал/час;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расчетное давление в конденсаторе - 0,059 ата;(-0,941 кгс/см2).</w:t>
      </w:r>
    </w:p>
    <w:p w:rsidR="000144FC" w:rsidRPr="00914D21" w:rsidRDefault="000144FC" w:rsidP="000144FC">
      <w:pPr>
        <w:jc w:val="both"/>
        <w:rPr>
          <w:b/>
          <w:sz w:val="24"/>
          <w:szCs w:val="24"/>
        </w:rPr>
      </w:pPr>
    </w:p>
    <w:p w:rsidR="000144FC" w:rsidRPr="00914D21" w:rsidRDefault="000144FC" w:rsidP="000144FC">
      <w:pPr>
        <w:numPr>
          <w:ilvl w:val="2"/>
          <w:numId w:val="43"/>
        </w:numPr>
        <w:ind w:left="1134" w:hanging="283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Генератор ТВВ-320-2У3 производства ПО «Электросила»:</w:t>
      </w:r>
    </w:p>
    <w:p w:rsidR="000144FC" w:rsidRPr="00914D21" w:rsidRDefault="000144FC" w:rsidP="000144FC">
      <w:pPr>
        <w:tabs>
          <w:tab w:val="left" w:pos="1080"/>
        </w:tabs>
        <w:jc w:val="both"/>
        <w:rPr>
          <w:sz w:val="24"/>
          <w:szCs w:val="24"/>
        </w:rPr>
      </w:pPr>
      <w:bookmarkStart w:id="10" w:name="_Toc377646304"/>
      <w:r w:rsidRPr="00914D21">
        <w:rPr>
          <w:sz w:val="24"/>
          <w:szCs w:val="24"/>
        </w:rPr>
        <w:t>Год выпуска - 1987, год ввода в эксплуатацию - 1987.</w:t>
      </w:r>
    </w:p>
    <w:p w:rsidR="000144FC" w:rsidRPr="00914D21" w:rsidRDefault="000144FC" w:rsidP="000144FC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Наработка с начала эксплуатации до 31.12.2011 г. – 136625 ч.</w:t>
      </w:r>
    </w:p>
    <w:p w:rsidR="000144FC" w:rsidRPr="00914D21" w:rsidRDefault="000144FC" w:rsidP="000144FC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Номинальные  значения  основных  параметров: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мощность полная-353000 кВ</w:t>
      </w:r>
      <w:r>
        <w:rPr>
          <w:sz w:val="24"/>
          <w:szCs w:val="24"/>
        </w:rPr>
        <w:t>т</w:t>
      </w:r>
      <w:r w:rsidRPr="00914D21">
        <w:rPr>
          <w:sz w:val="24"/>
          <w:szCs w:val="24"/>
        </w:rPr>
        <w:t>, активная-300000 кВт;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напряжение – 20000 В;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ток статора – 10200 А;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частота – 50 Гц;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частота вращения – 3000 об/мин;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число выводов: обмотки статора – 9, линейных – 3, нулевых – 6;</w:t>
      </w:r>
    </w:p>
    <w:p w:rsidR="000144FC" w:rsidRPr="00914D21" w:rsidRDefault="000144FC" w:rsidP="000144FC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соединение фаз обмотки статора – двойная звезда.</w:t>
      </w:r>
    </w:p>
    <w:p w:rsidR="000144FC" w:rsidRPr="00914D21" w:rsidRDefault="000144FC" w:rsidP="000144FC">
      <w:pPr>
        <w:widowControl/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</w:p>
    <w:bookmarkEnd w:id="10"/>
    <w:p w:rsidR="000144FC" w:rsidRPr="00914D21" w:rsidRDefault="000144FC" w:rsidP="000144FC">
      <w:pPr>
        <w:numPr>
          <w:ilvl w:val="1"/>
          <w:numId w:val="44"/>
        </w:numPr>
        <w:suppressAutoHyphens/>
        <w:ind w:left="851" w:hanging="284"/>
        <w:jc w:val="both"/>
        <w:rPr>
          <w:sz w:val="24"/>
          <w:szCs w:val="24"/>
        </w:rPr>
      </w:pPr>
      <w:r w:rsidRPr="00914D21">
        <w:rPr>
          <w:b/>
          <w:sz w:val="24"/>
          <w:szCs w:val="24"/>
        </w:rPr>
        <w:t>Стадийность работ:</w:t>
      </w:r>
      <w:r w:rsidRPr="00914D21">
        <w:rPr>
          <w:sz w:val="24"/>
          <w:szCs w:val="24"/>
        </w:rPr>
        <w:t xml:space="preserve"> </w:t>
      </w:r>
    </w:p>
    <w:p w:rsidR="000144FC" w:rsidRPr="00914D21" w:rsidRDefault="000144FC" w:rsidP="000144FC">
      <w:pPr>
        <w:numPr>
          <w:ilvl w:val="0"/>
          <w:numId w:val="50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Корректировка проектной документации</w:t>
      </w:r>
      <w:r>
        <w:rPr>
          <w:sz w:val="24"/>
          <w:szCs w:val="24"/>
        </w:rPr>
        <w:t xml:space="preserve">  ТА-12-03-АТХ «Модернизация системы управления бл. №3»</w:t>
      </w:r>
      <w:r w:rsidRPr="00914D21">
        <w:rPr>
          <w:sz w:val="24"/>
          <w:szCs w:val="24"/>
        </w:rPr>
        <w:t>.</w:t>
      </w:r>
    </w:p>
    <w:p w:rsidR="000144FC" w:rsidRPr="00914D21" w:rsidRDefault="000144FC" w:rsidP="000144FC">
      <w:pPr>
        <w:numPr>
          <w:ilvl w:val="0"/>
          <w:numId w:val="50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Поставка оборудования и программного обеспечения;</w:t>
      </w:r>
    </w:p>
    <w:p w:rsidR="000144FC" w:rsidRPr="00914D21" w:rsidRDefault="000144FC" w:rsidP="000144FC">
      <w:pPr>
        <w:numPr>
          <w:ilvl w:val="0"/>
          <w:numId w:val="50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Строительно-монтажные работы;</w:t>
      </w:r>
    </w:p>
    <w:p w:rsidR="000144FC" w:rsidRPr="00914D21" w:rsidRDefault="000144FC" w:rsidP="000144FC">
      <w:pPr>
        <w:numPr>
          <w:ilvl w:val="0"/>
          <w:numId w:val="50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Пуско-наладочные работы;</w:t>
      </w:r>
    </w:p>
    <w:p w:rsidR="000144FC" w:rsidRPr="00914D21" w:rsidRDefault="000144FC" w:rsidP="000144FC">
      <w:pPr>
        <w:numPr>
          <w:ilvl w:val="0"/>
          <w:numId w:val="50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Разработка эксплуатационной и исполнительной документации;</w:t>
      </w:r>
    </w:p>
    <w:p w:rsidR="000144FC" w:rsidRPr="00914D21" w:rsidRDefault="000144FC" w:rsidP="000144FC">
      <w:pPr>
        <w:numPr>
          <w:ilvl w:val="0"/>
          <w:numId w:val="50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Ввод в опытную эксплуатацию;</w:t>
      </w:r>
    </w:p>
    <w:p w:rsidR="000144FC" w:rsidRPr="00914D21" w:rsidRDefault="000144FC" w:rsidP="000144FC">
      <w:pPr>
        <w:numPr>
          <w:ilvl w:val="0"/>
          <w:numId w:val="50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Опытная эксплуатация и при необходимости устранение выявленных недостатков;</w:t>
      </w:r>
    </w:p>
    <w:p w:rsidR="000144FC" w:rsidRPr="00914D21" w:rsidRDefault="000144FC" w:rsidP="000144FC">
      <w:pPr>
        <w:numPr>
          <w:ilvl w:val="0"/>
          <w:numId w:val="50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Ввод в промышленную эксплуатацию.</w:t>
      </w:r>
    </w:p>
    <w:p w:rsidR="000144FC" w:rsidRPr="00914D21" w:rsidRDefault="000144FC" w:rsidP="000144FC">
      <w:pPr>
        <w:pStyle w:val="20"/>
        <w:numPr>
          <w:ilvl w:val="0"/>
          <w:numId w:val="44"/>
        </w:numPr>
        <w:jc w:val="center"/>
      </w:pPr>
      <w:bookmarkStart w:id="11" w:name="_Toc377646321"/>
      <w:r w:rsidRPr="00914D21">
        <w:t>Укрупненная ведомость</w:t>
      </w:r>
      <w:bookmarkEnd w:id="11"/>
    </w:p>
    <w:p w:rsidR="000144FC" w:rsidRPr="00914D21" w:rsidRDefault="000144FC" w:rsidP="000144FC">
      <w:pPr>
        <w:suppressAutoHyphens/>
        <w:ind w:hanging="5"/>
        <w:rPr>
          <w:sz w:val="24"/>
          <w:szCs w:val="24"/>
        </w:rPr>
      </w:pPr>
      <w:r w:rsidRPr="00914D21">
        <w:rPr>
          <w:sz w:val="24"/>
          <w:szCs w:val="24"/>
        </w:rPr>
        <w:t xml:space="preserve">объемов работ по  </w:t>
      </w:r>
      <w:r w:rsidRPr="00914D21">
        <w:rPr>
          <w:b/>
          <w:bCs/>
          <w:color w:val="000000"/>
          <w:sz w:val="24"/>
          <w:szCs w:val="24"/>
        </w:rPr>
        <w:t xml:space="preserve">«Модернизация систем управления </w:t>
      </w:r>
      <w:r w:rsidRPr="00914D21">
        <w:rPr>
          <w:b/>
          <w:sz w:val="24"/>
          <w:szCs w:val="24"/>
        </w:rPr>
        <w:t>бл.  № 3»</w:t>
      </w:r>
      <w:r w:rsidRPr="00914D21">
        <w:rPr>
          <w:sz w:val="24"/>
          <w:szCs w:val="24"/>
        </w:rPr>
        <w:t xml:space="preserve"> </w:t>
      </w:r>
    </w:p>
    <w:p w:rsidR="000144FC" w:rsidRPr="00914D21" w:rsidRDefault="000144FC" w:rsidP="000144FC">
      <w:pPr>
        <w:suppressAutoHyphens/>
        <w:ind w:hanging="5"/>
        <w:rPr>
          <w:sz w:val="24"/>
          <w:szCs w:val="24"/>
        </w:rPr>
      </w:pPr>
      <w:r w:rsidRPr="00914D21">
        <w:rPr>
          <w:sz w:val="24"/>
          <w:szCs w:val="24"/>
        </w:rPr>
        <w:t>Южная ТЭЦ (ТЭЦ-22) филиала «Невский» ОАО «ТГК-1»</w:t>
      </w:r>
    </w:p>
    <w:p w:rsidR="000144FC" w:rsidRPr="00914D21" w:rsidRDefault="000144FC" w:rsidP="000144FC">
      <w:pPr>
        <w:suppressAutoHyphens/>
        <w:ind w:left="0" w:firstLine="709"/>
        <w:jc w:val="both"/>
        <w:rPr>
          <w:sz w:val="24"/>
          <w:szCs w:val="24"/>
        </w:rPr>
      </w:pPr>
    </w:p>
    <w:p w:rsidR="000144FC" w:rsidRPr="00914D21" w:rsidRDefault="000144FC" w:rsidP="000144FC">
      <w:pPr>
        <w:suppressAutoHyphens/>
        <w:ind w:left="0" w:firstLine="709"/>
        <w:jc w:val="left"/>
        <w:rPr>
          <w:sz w:val="24"/>
        </w:rPr>
      </w:pPr>
      <w:r w:rsidRPr="00914D21">
        <w:rPr>
          <w:sz w:val="24"/>
        </w:rPr>
        <w:t xml:space="preserve">Начало               </w:t>
      </w:r>
      <w:r>
        <w:rPr>
          <w:sz w:val="24"/>
        </w:rPr>
        <w:t xml:space="preserve">апрель </w:t>
      </w:r>
      <w:r w:rsidRPr="00914D21">
        <w:rPr>
          <w:sz w:val="24"/>
        </w:rPr>
        <w:t>2016 г.</w:t>
      </w:r>
    </w:p>
    <w:p w:rsidR="000144FC" w:rsidRPr="00914D21" w:rsidRDefault="000144FC" w:rsidP="000144FC">
      <w:pPr>
        <w:suppressAutoHyphens/>
        <w:ind w:left="0" w:firstLine="709"/>
        <w:jc w:val="left"/>
        <w:rPr>
          <w:sz w:val="24"/>
          <w:szCs w:val="24"/>
        </w:rPr>
      </w:pPr>
      <w:r w:rsidRPr="00914D21">
        <w:rPr>
          <w:sz w:val="24"/>
        </w:rPr>
        <w:t xml:space="preserve">Окончание         </w:t>
      </w:r>
      <w:r>
        <w:rPr>
          <w:sz w:val="24"/>
        </w:rPr>
        <w:t xml:space="preserve">февраль </w:t>
      </w:r>
      <w:r w:rsidRPr="00914D21">
        <w:rPr>
          <w:sz w:val="24"/>
        </w:rPr>
        <w:t xml:space="preserve"> 201</w:t>
      </w:r>
      <w:r>
        <w:rPr>
          <w:sz w:val="24"/>
        </w:rPr>
        <w:t>7</w:t>
      </w:r>
      <w:r w:rsidRPr="00914D21">
        <w:rPr>
          <w:sz w:val="24"/>
        </w:rPr>
        <w:t xml:space="preserve"> г.</w:t>
      </w:r>
    </w:p>
    <w:p w:rsidR="000144FC" w:rsidRPr="00914D21" w:rsidRDefault="000144FC" w:rsidP="000144FC">
      <w:pPr>
        <w:suppressAutoHyphens/>
        <w:jc w:val="right"/>
        <w:rPr>
          <w:sz w:val="24"/>
          <w:szCs w:val="24"/>
        </w:rPr>
      </w:pPr>
      <w:r w:rsidRPr="00914D21">
        <w:rPr>
          <w:sz w:val="24"/>
          <w:szCs w:val="24"/>
        </w:rPr>
        <w:t>Таблица №1</w:t>
      </w:r>
    </w:p>
    <w:tbl>
      <w:tblPr>
        <w:tblW w:w="1047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8"/>
        <w:gridCol w:w="7896"/>
        <w:gridCol w:w="1134"/>
        <w:gridCol w:w="992"/>
      </w:tblGrid>
      <w:tr w:rsidR="000144FC" w:rsidRPr="00914D21" w:rsidTr="003C5761">
        <w:trPr>
          <w:trHeight w:val="527"/>
          <w:tblHeader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FC" w:rsidRPr="00914D21" w:rsidRDefault="000144FC" w:rsidP="003C5761">
            <w:pPr>
              <w:suppressAutoHyphens/>
              <w:ind w:left="0" w:firstLine="0"/>
              <w:rPr>
                <w:b/>
                <w:sz w:val="24"/>
                <w:szCs w:val="24"/>
              </w:rPr>
            </w:pPr>
            <w:r w:rsidRPr="00914D2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4FC" w:rsidRPr="00914D21" w:rsidRDefault="000144FC" w:rsidP="003C5761">
            <w:pPr>
              <w:suppressAutoHyphens/>
              <w:rPr>
                <w:b/>
                <w:sz w:val="24"/>
                <w:szCs w:val="24"/>
              </w:rPr>
            </w:pPr>
            <w:r w:rsidRPr="00914D21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4FC" w:rsidRPr="00914D21" w:rsidRDefault="000144FC" w:rsidP="003C5761">
            <w:pPr>
              <w:suppressAutoHyphens/>
              <w:ind w:left="0" w:firstLine="0"/>
              <w:rPr>
                <w:b/>
                <w:sz w:val="24"/>
                <w:szCs w:val="24"/>
              </w:rPr>
            </w:pPr>
            <w:r w:rsidRPr="00914D21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44FC" w:rsidRPr="00914D21" w:rsidRDefault="000144FC" w:rsidP="003C5761">
            <w:pPr>
              <w:suppressAutoHyphens/>
              <w:ind w:left="0" w:firstLine="0"/>
              <w:rPr>
                <w:b/>
                <w:sz w:val="24"/>
                <w:szCs w:val="24"/>
              </w:rPr>
            </w:pPr>
            <w:r w:rsidRPr="00914D21">
              <w:rPr>
                <w:b/>
                <w:sz w:val="24"/>
                <w:szCs w:val="24"/>
              </w:rPr>
              <w:t>Объем</w:t>
            </w:r>
          </w:p>
        </w:tc>
      </w:tr>
      <w:tr w:rsidR="000144FC" w:rsidRPr="00914D21" w:rsidTr="003C5761">
        <w:trPr>
          <w:trHeight w:val="985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FC" w:rsidRPr="00914D21" w:rsidRDefault="000144FC" w:rsidP="003C5761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1.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4FC" w:rsidRPr="005A4C70" w:rsidRDefault="000144FC" w:rsidP="003C5761">
            <w:pPr>
              <w:pStyle w:val="af3"/>
              <w:numPr>
                <w:ilvl w:val="1"/>
                <w:numId w:val="53"/>
              </w:numPr>
              <w:suppressAutoHyphens/>
              <w:ind w:left="370" w:right="383" w:firstLine="0"/>
              <w:jc w:val="both"/>
              <w:rPr>
                <w:sz w:val="24"/>
                <w:szCs w:val="24"/>
              </w:rPr>
            </w:pPr>
            <w:r w:rsidRPr="005A4C70">
              <w:rPr>
                <w:sz w:val="24"/>
                <w:szCs w:val="24"/>
              </w:rPr>
              <w:t>Реализация системы автоматизированного управления энергоблоком ст. №3, в объёме, предусмотренном техническим заданием:</w:t>
            </w:r>
          </w:p>
          <w:p w:rsidR="000144FC" w:rsidRDefault="000144FC" w:rsidP="003C576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914D21">
              <w:rPr>
                <w:sz w:val="24"/>
                <w:szCs w:val="24"/>
              </w:rPr>
              <w:t>орректировка проектной документации</w:t>
            </w:r>
            <w:r>
              <w:rPr>
                <w:sz w:val="24"/>
                <w:szCs w:val="24"/>
              </w:rPr>
              <w:t xml:space="preserve"> ТА-12-03-АТХ «Модернизация системы управления бл. №3»,</w:t>
            </w:r>
          </w:p>
          <w:p w:rsidR="000144FC" w:rsidRPr="001E21C5" w:rsidRDefault="000144FC" w:rsidP="003C576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>разработка ППР,</w:t>
            </w:r>
          </w:p>
          <w:p w:rsidR="000144FC" w:rsidRPr="001E21C5" w:rsidRDefault="000144FC" w:rsidP="003C576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>поставка оборудования</w:t>
            </w:r>
            <w:r>
              <w:rPr>
                <w:sz w:val="24"/>
                <w:szCs w:val="24"/>
              </w:rPr>
              <w:t xml:space="preserve"> в соответствии с откорректированным проектом</w:t>
            </w:r>
            <w:r w:rsidRPr="001E21C5">
              <w:rPr>
                <w:sz w:val="24"/>
                <w:szCs w:val="24"/>
              </w:rPr>
              <w:t>,</w:t>
            </w:r>
          </w:p>
          <w:p w:rsidR="000144FC" w:rsidRPr="001E21C5" w:rsidRDefault="000144FC" w:rsidP="003C576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>демонтаж заменяемого оборудования,</w:t>
            </w:r>
          </w:p>
          <w:p w:rsidR="000144FC" w:rsidRPr="001E21C5" w:rsidRDefault="000144FC" w:rsidP="003C576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>выполнение строительно-монтажных работ,</w:t>
            </w:r>
          </w:p>
          <w:p w:rsidR="000144FC" w:rsidRPr="001E21C5" w:rsidRDefault="000144FC" w:rsidP="003C576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>выполнение пуско-наладочных работ,</w:t>
            </w:r>
          </w:p>
          <w:p w:rsidR="000144FC" w:rsidRPr="001E21C5" w:rsidRDefault="000144FC" w:rsidP="003C576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>авторский надзор,</w:t>
            </w:r>
          </w:p>
          <w:p w:rsidR="000144FC" w:rsidRDefault="000144FC" w:rsidP="003C576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>демонтаж и вывоз оборудования,</w:t>
            </w:r>
          </w:p>
          <w:p w:rsidR="000144FC" w:rsidRPr="001E21C5" w:rsidRDefault="000144FC" w:rsidP="003C576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предварительные испытания,</w:t>
            </w:r>
          </w:p>
          <w:p w:rsidR="000144FC" w:rsidRDefault="000144FC" w:rsidP="003C576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>выдача эксплуатационной и технической документации,</w:t>
            </w:r>
          </w:p>
          <w:p w:rsidR="000144FC" w:rsidRPr="001E21C5" w:rsidRDefault="000144FC" w:rsidP="003C576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 пуско-наладочных работ «вхолостую»</w:t>
            </w:r>
          </w:p>
          <w:p w:rsidR="000144FC" w:rsidRPr="001E21C5" w:rsidRDefault="000144FC" w:rsidP="003C5761">
            <w:pPr>
              <w:numPr>
                <w:ilvl w:val="0"/>
                <w:numId w:val="34"/>
              </w:numPr>
              <w:tabs>
                <w:tab w:val="clear" w:pos="1287"/>
              </w:tabs>
              <w:suppressAutoHyphens/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 xml:space="preserve">ввод в </w:t>
            </w:r>
            <w:r>
              <w:rPr>
                <w:sz w:val="24"/>
                <w:szCs w:val="24"/>
              </w:rPr>
              <w:t xml:space="preserve">опытную </w:t>
            </w:r>
            <w:r w:rsidRPr="001E21C5">
              <w:rPr>
                <w:sz w:val="24"/>
                <w:szCs w:val="24"/>
              </w:rPr>
              <w:t>эксплуатац</w:t>
            </w:r>
            <w:r>
              <w:rPr>
                <w:sz w:val="24"/>
                <w:szCs w:val="24"/>
              </w:rPr>
              <w:t>и</w:t>
            </w:r>
            <w:r w:rsidRPr="001E21C5">
              <w:rPr>
                <w:sz w:val="24"/>
                <w:szCs w:val="24"/>
              </w:rPr>
              <w:t>ю.</w:t>
            </w:r>
          </w:p>
          <w:p w:rsidR="000144FC" w:rsidRDefault="000144FC" w:rsidP="003C5761">
            <w:pPr>
              <w:suppressAutoHyphens/>
              <w:ind w:left="370" w:right="383" w:firstLine="0"/>
              <w:jc w:val="both"/>
              <w:rPr>
                <w:b/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 xml:space="preserve">Срок выполнения – </w:t>
            </w:r>
            <w:r>
              <w:rPr>
                <w:b/>
                <w:sz w:val="24"/>
                <w:szCs w:val="24"/>
              </w:rPr>
              <w:t>30 апреля 2016</w:t>
            </w:r>
            <w:r w:rsidRPr="001E21C5">
              <w:rPr>
                <w:b/>
                <w:sz w:val="24"/>
                <w:szCs w:val="24"/>
              </w:rPr>
              <w:t xml:space="preserve"> г.,</w:t>
            </w:r>
          </w:p>
          <w:p w:rsidR="000144FC" w:rsidRDefault="000144FC" w:rsidP="003C5761">
            <w:pPr>
              <w:suppressAutoHyphens/>
              <w:ind w:left="370" w:right="383" w:firstLine="0"/>
              <w:jc w:val="both"/>
              <w:rPr>
                <w:b/>
                <w:sz w:val="24"/>
                <w:szCs w:val="24"/>
              </w:rPr>
            </w:pPr>
          </w:p>
          <w:p w:rsidR="000144FC" w:rsidRPr="005A4C70" w:rsidRDefault="000144FC" w:rsidP="003C5761">
            <w:pPr>
              <w:pStyle w:val="af3"/>
              <w:numPr>
                <w:ilvl w:val="1"/>
                <w:numId w:val="53"/>
              </w:numPr>
              <w:suppressAutoHyphens/>
              <w:ind w:left="370" w:right="383" w:firstLine="0"/>
              <w:jc w:val="both"/>
              <w:rPr>
                <w:b/>
                <w:sz w:val="24"/>
                <w:szCs w:val="24"/>
              </w:rPr>
            </w:pPr>
            <w:r w:rsidRPr="005A4C7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Выполнение пуско-наладочных работ «под нагрузкой»</w:t>
            </w:r>
            <w:r w:rsidRPr="005A4C70">
              <w:rPr>
                <w:sz w:val="24"/>
                <w:szCs w:val="24"/>
              </w:rPr>
              <w:t xml:space="preserve">, </w:t>
            </w:r>
            <w:r w:rsidRPr="001E21C5">
              <w:rPr>
                <w:sz w:val="24"/>
                <w:szCs w:val="24"/>
              </w:rPr>
              <w:t>приемо-сдаточные испытания,</w:t>
            </w:r>
            <w:r>
              <w:rPr>
                <w:sz w:val="24"/>
                <w:szCs w:val="24"/>
              </w:rPr>
              <w:t xml:space="preserve"> промышленная</w:t>
            </w:r>
            <w:r w:rsidRPr="005A4C70">
              <w:rPr>
                <w:sz w:val="24"/>
                <w:szCs w:val="24"/>
              </w:rPr>
              <w:t xml:space="preserve"> эксплуатация и окончательное оформление документов. Срок выполнения – </w:t>
            </w:r>
            <w:r w:rsidRPr="005A4C70">
              <w:rPr>
                <w:b/>
                <w:sz w:val="24"/>
                <w:szCs w:val="24"/>
              </w:rPr>
              <w:t>февраля 2017 г.</w:t>
            </w:r>
          </w:p>
          <w:p w:rsidR="000144FC" w:rsidRPr="00914D21" w:rsidRDefault="000144FC" w:rsidP="003C5761">
            <w:pPr>
              <w:suppressAutoHyphens/>
              <w:ind w:left="370" w:right="383" w:firstLine="709"/>
              <w:jc w:val="both"/>
              <w:rPr>
                <w:b/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Сопровождение АСУ ТП и оказание технической поддержки в течение гарантийного срока эксплуатации.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4FC" w:rsidRPr="00914D21" w:rsidRDefault="000144FC" w:rsidP="003C5761">
            <w:pPr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44FC" w:rsidRPr="005A4C70" w:rsidRDefault="000144FC" w:rsidP="003C5761">
            <w:pPr>
              <w:suppressAutoHyphens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0144FC" w:rsidRPr="00914D21" w:rsidRDefault="000144FC" w:rsidP="000144FC">
      <w:pPr>
        <w:suppressAutoHyphens/>
        <w:ind w:left="0" w:firstLine="0"/>
        <w:jc w:val="both"/>
        <w:outlineLvl w:val="0"/>
        <w:rPr>
          <w:sz w:val="24"/>
          <w:szCs w:val="24"/>
        </w:rPr>
      </w:pPr>
    </w:p>
    <w:p w:rsidR="000144FC" w:rsidRPr="00914D21" w:rsidRDefault="000144FC" w:rsidP="000144FC">
      <w:pPr>
        <w:suppressAutoHyphens/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Корректировка проекта ЗАО «ТЕКОН-Инжиниринг» </w:t>
      </w:r>
      <w:r>
        <w:rPr>
          <w:sz w:val="24"/>
          <w:szCs w:val="24"/>
        </w:rPr>
        <w:t xml:space="preserve">ТА-12-03-АТХ «Модернизация системы управления бл. №3» </w:t>
      </w:r>
      <w:r w:rsidRPr="00914D21">
        <w:rPr>
          <w:sz w:val="24"/>
          <w:szCs w:val="24"/>
        </w:rPr>
        <w:t>с сохранением технических решений, типов оборудования и в соответствии с объёмами, указанными в Техническом задании.</w:t>
      </w:r>
    </w:p>
    <w:p w:rsidR="000144FC" w:rsidRPr="00914D21" w:rsidRDefault="000144FC" w:rsidP="000144FC">
      <w:pPr>
        <w:suppressAutoHyphens/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За 20 дней до начала работ подрядчик обязан предоставить заказчику на согласование </w:t>
      </w:r>
      <w:r w:rsidRPr="00914D21">
        <w:rPr>
          <w:sz w:val="24"/>
          <w:szCs w:val="24"/>
        </w:rPr>
        <w:lastRenderedPageBreak/>
        <w:t>график, руководствуясь следующими требованиями:</w:t>
      </w:r>
    </w:p>
    <w:p w:rsidR="000144FC" w:rsidRPr="00914D21" w:rsidRDefault="000144FC" w:rsidP="000144FC">
      <w:pPr>
        <w:widowControl/>
        <w:numPr>
          <w:ilvl w:val="0"/>
          <w:numId w:val="39"/>
        </w:numPr>
        <w:autoSpaceDE/>
        <w:autoSpaceDN/>
        <w:adjustRightInd/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0144FC" w:rsidRPr="00914D21" w:rsidRDefault="000144FC" w:rsidP="000144FC">
      <w:pPr>
        <w:widowControl/>
        <w:numPr>
          <w:ilvl w:val="0"/>
          <w:numId w:val="39"/>
        </w:numPr>
        <w:autoSpaceDE/>
        <w:autoSpaceDN/>
        <w:adjustRightInd/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0144FC" w:rsidRPr="00914D21" w:rsidRDefault="000144FC" w:rsidP="000144FC">
      <w:pPr>
        <w:widowControl/>
        <w:numPr>
          <w:ilvl w:val="0"/>
          <w:numId w:val="39"/>
        </w:numPr>
        <w:autoSpaceDE/>
        <w:autoSpaceDN/>
        <w:adjustRightInd/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0144FC" w:rsidRPr="00914D21" w:rsidRDefault="000144FC" w:rsidP="000144FC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другом.</w:t>
      </w:r>
    </w:p>
    <w:p w:rsidR="000144FC" w:rsidRPr="00914D21" w:rsidRDefault="000144FC" w:rsidP="000144FC">
      <w:pPr>
        <w:suppressAutoHyphens/>
        <w:ind w:firstLine="0"/>
        <w:jc w:val="both"/>
        <w:outlineLvl w:val="0"/>
        <w:rPr>
          <w:sz w:val="24"/>
          <w:szCs w:val="24"/>
        </w:rPr>
      </w:pPr>
      <w:r w:rsidRPr="00914D21">
        <w:rPr>
          <w:sz w:val="24"/>
          <w:szCs w:val="24"/>
        </w:rPr>
        <w:t>Подрядчику необходимо представить график работ, совмещенный с графиком капитального ремонта и согласовать его с организацией выполняющей капитальный ремонт.</w:t>
      </w:r>
    </w:p>
    <w:p w:rsidR="000144FC" w:rsidRPr="00914D21" w:rsidRDefault="000144FC" w:rsidP="000144FC">
      <w:pPr>
        <w:pStyle w:val="20"/>
        <w:numPr>
          <w:ilvl w:val="0"/>
          <w:numId w:val="45"/>
        </w:numPr>
        <w:ind w:hanging="218"/>
      </w:pPr>
      <w:bookmarkStart w:id="12" w:name="_Toc377646323"/>
      <w:r w:rsidRPr="00914D21">
        <w:t>Особые условия.</w:t>
      </w:r>
      <w:bookmarkEnd w:id="12"/>
    </w:p>
    <w:p w:rsidR="000144FC" w:rsidRPr="00914D21" w:rsidRDefault="000144FC" w:rsidP="000144FC">
      <w:pPr>
        <w:numPr>
          <w:ilvl w:val="1"/>
          <w:numId w:val="45"/>
        </w:numPr>
        <w:spacing w:before="120"/>
        <w:ind w:left="851" w:hanging="284"/>
        <w:jc w:val="both"/>
        <w:rPr>
          <w:b/>
          <w:bCs/>
          <w:sz w:val="24"/>
          <w:szCs w:val="24"/>
        </w:rPr>
      </w:pPr>
      <w:r w:rsidRPr="00914D21">
        <w:rPr>
          <w:b/>
          <w:bCs/>
          <w:sz w:val="24"/>
          <w:szCs w:val="24"/>
        </w:rPr>
        <w:t>Требования к производству и качеству работ:</w:t>
      </w:r>
    </w:p>
    <w:p w:rsidR="000144FC" w:rsidRPr="00914D21" w:rsidRDefault="000144FC" w:rsidP="000144FC">
      <w:pPr>
        <w:tabs>
          <w:tab w:val="left" w:pos="851"/>
        </w:tabs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АСУТП энергоблока №3  должна удовлетворять требованиям следующих нормативных документов:</w:t>
      </w:r>
    </w:p>
    <w:p w:rsidR="000144FC" w:rsidRPr="00914D21" w:rsidRDefault="000144FC" w:rsidP="000144FC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Правила технической эксплуатации электрических станций и сетей Российской Федерации. Москва. Энергосервис, 2003г.</w:t>
      </w:r>
    </w:p>
    <w:p w:rsidR="000144FC" w:rsidRPr="00914D21" w:rsidRDefault="000144FC" w:rsidP="000144FC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Федеральный закон РФ №102 «Об обеспечении единства измерений».</w:t>
      </w:r>
    </w:p>
    <w:p w:rsidR="000144FC" w:rsidRPr="00914D21" w:rsidRDefault="000144FC" w:rsidP="000144FC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Постановление Правительства Российской Федерации от 25 декабря 1998 г. № 1540 «Правила применения технических устройств на опасных производственных объектах».</w:t>
      </w:r>
    </w:p>
    <w:p w:rsidR="000144FC" w:rsidRPr="00914D21" w:rsidRDefault="000144FC" w:rsidP="000144FC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Постановление Правительства Российской Федерации от 16 февраля 2008 г. № 87 «О составе разделов проектной документации и требованиях к их содержанию».</w:t>
      </w:r>
    </w:p>
    <w:p w:rsidR="000144FC" w:rsidRPr="00914D21" w:rsidRDefault="000144FC" w:rsidP="000144FC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Федеральный закон РФ №116 «О Промышленной безопасности опасных производственных объектов».</w:t>
      </w:r>
    </w:p>
    <w:p w:rsidR="000144FC" w:rsidRPr="00914D21" w:rsidRDefault="000144FC" w:rsidP="000144FC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Градостроительный кодекс Российской Федерации, с изм. и доп., вступившими в силу с 01.04.2012 г.</w:t>
      </w:r>
    </w:p>
    <w:p w:rsidR="000144FC" w:rsidRPr="00914D21" w:rsidRDefault="000144FC" w:rsidP="000144FC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СТО 17330282.29.240.002-2007 «Оперативно-диспетчерское управление в электроэнергетике. Регулирование частоты и перетоков активной мощности в ЕЭС и изолированно работающих энергосистемах России».</w:t>
      </w:r>
    </w:p>
    <w:p w:rsidR="000144FC" w:rsidRPr="00914D21" w:rsidRDefault="000144FC" w:rsidP="000144FC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Правила устройства электроустановок (седьмое издание).</w:t>
      </w:r>
    </w:p>
    <w:p w:rsidR="000144FC" w:rsidRPr="00914D21" w:rsidRDefault="000144FC" w:rsidP="000144FC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color w:val="000000"/>
          <w:sz w:val="24"/>
          <w:szCs w:val="24"/>
        </w:rPr>
        <w:t>Общие технические требования к программно-техническим комплексам для АСУ ТП тепловых электростанций</w:t>
      </w:r>
      <w:r w:rsidRPr="00914D21">
        <w:rPr>
          <w:b/>
          <w:sz w:val="24"/>
          <w:szCs w:val="24"/>
        </w:rPr>
        <w:t xml:space="preserve">. </w:t>
      </w:r>
      <w:r w:rsidRPr="00914D21">
        <w:rPr>
          <w:b/>
          <w:sz w:val="24"/>
        </w:rPr>
        <w:t>РД 153-34.1-35.127-2002.</w:t>
      </w:r>
    </w:p>
    <w:p w:rsidR="000144FC" w:rsidRPr="005A4C70" w:rsidRDefault="000144FC" w:rsidP="000144FC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</w:rPr>
        <w:t xml:space="preserve">Технические требования к функции ПТК АСУТП ТЭС. Сбор и первичная обработка информации. </w:t>
      </w:r>
      <w:r w:rsidRPr="00914D21">
        <w:rPr>
          <w:b/>
          <w:sz w:val="24"/>
        </w:rPr>
        <w:t>РД 153-34.1-35.145-2003.</w:t>
      </w:r>
    </w:p>
    <w:p w:rsidR="000144FC" w:rsidRPr="00914D21" w:rsidRDefault="000144FC" w:rsidP="000144FC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Технические требования к подсистеме технологических защит на базе микропроцессорной техники. </w:t>
      </w:r>
      <w:r w:rsidRPr="00914D21">
        <w:rPr>
          <w:b/>
          <w:sz w:val="24"/>
          <w:szCs w:val="24"/>
        </w:rPr>
        <w:t>РД 153-34.1-35.137-00.</w:t>
      </w:r>
    </w:p>
    <w:p w:rsidR="000144FC" w:rsidRPr="00914D21" w:rsidRDefault="000144FC" w:rsidP="000144FC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Технические условия на выполнение технологических защит и блокировок при использовании мазута и природного газа в котельных установках в соответствии с требованиями взрывобезопасности. </w:t>
      </w:r>
      <w:r w:rsidRPr="00914D21">
        <w:rPr>
          <w:b/>
          <w:sz w:val="24"/>
          <w:szCs w:val="24"/>
        </w:rPr>
        <w:t>СО 34.35.108-2001.</w:t>
      </w:r>
    </w:p>
    <w:p w:rsidR="000144FC" w:rsidRPr="00914D21" w:rsidRDefault="000144FC" w:rsidP="000144FC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Методические указания по объему технологических измерений, сигнализации, автоматического регулирования на тепловых электростанциях. </w:t>
      </w:r>
      <w:r w:rsidRPr="00914D21">
        <w:rPr>
          <w:b/>
          <w:sz w:val="24"/>
          <w:szCs w:val="24"/>
        </w:rPr>
        <w:t>СО 34.35.101-2003</w:t>
      </w:r>
      <w:r w:rsidRPr="00914D21">
        <w:rPr>
          <w:sz w:val="24"/>
          <w:szCs w:val="24"/>
        </w:rPr>
        <w:t>.</w:t>
      </w:r>
    </w:p>
    <w:p w:rsidR="000144FC" w:rsidRPr="00914D21" w:rsidRDefault="000144FC" w:rsidP="000144FC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Объем технологического контроля и сигнализации должен соответствовать требованиям заводов-изготовителей оборудования, нормативным и директивным документам.</w:t>
      </w:r>
    </w:p>
    <w:p w:rsidR="000144FC" w:rsidRPr="00914D21" w:rsidRDefault="000144FC" w:rsidP="000144FC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Объем и технические условия на выполнение технологических защит теплоэнергетического и электротехнического оборудования блочных установок с прямоточными котлами для оборудования, спроектированного до 1997 г. </w:t>
      </w:r>
      <w:r w:rsidRPr="00914D21">
        <w:rPr>
          <w:b/>
          <w:sz w:val="24"/>
          <w:szCs w:val="24"/>
        </w:rPr>
        <w:t>РД 153-34.1- 35.114-00.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Технические требования к модернизации систем контроля электротехнического оборудования энергоблока, управления технологическим оборудованием и электротехническим оборудованием собственных нужд </w:t>
      </w:r>
      <w:r w:rsidRPr="00914D21">
        <w:rPr>
          <w:b/>
          <w:sz w:val="24"/>
          <w:szCs w:val="24"/>
        </w:rPr>
        <w:t>РД34.35.134-96.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>Общие технические требования к микропроцессорным устройствам защиты и автоматики энергосистем.</w:t>
      </w:r>
      <w:r w:rsidRPr="00914D21">
        <w:rPr>
          <w:b/>
          <w:sz w:val="24"/>
          <w:szCs w:val="24"/>
        </w:rPr>
        <w:t xml:space="preserve"> РД 34.35.310-97.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Методические указания по определению электромагнитных обстановки и совместимости на электрических станциях и подстанциях. </w:t>
      </w:r>
      <w:r w:rsidRPr="00914D21">
        <w:rPr>
          <w:b/>
          <w:sz w:val="24"/>
          <w:szCs w:val="24"/>
        </w:rPr>
        <w:t>СО 34.35.311-2004</w:t>
      </w:r>
      <w:r w:rsidRPr="00914D21">
        <w:rPr>
          <w:sz w:val="24"/>
          <w:szCs w:val="24"/>
        </w:rPr>
        <w:t>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Технические условия на выполнение технологических защит и блокировок в соответствии </w:t>
      </w:r>
      <w:r w:rsidRPr="00914D21">
        <w:rPr>
          <w:sz w:val="24"/>
          <w:szCs w:val="24"/>
        </w:rPr>
        <w:lastRenderedPageBreak/>
        <w:t>с «Правилами безопасности систем газораспределения и газопотребления.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clear" w:pos="644"/>
          <w:tab w:val="left" w:pos="426"/>
        </w:tabs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Политика информационной безопасности автоматизированной системы управления технологическими процессами ОАО «ТГК-1» (Приложение 2 к Приказу ОАО «ТГК-1» от 29.05.2014 г. № 66).</w:t>
      </w:r>
    </w:p>
    <w:p w:rsidR="000144FC" w:rsidRPr="00914D21" w:rsidRDefault="000144FC" w:rsidP="000144FC">
      <w:pPr>
        <w:numPr>
          <w:ilvl w:val="0"/>
          <w:numId w:val="4"/>
        </w:numPr>
        <w:ind w:firstLine="490"/>
        <w:jc w:val="left"/>
        <w:rPr>
          <w:sz w:val="24"/>
          <w:szCs w:val="24"/>
        </w:rPr>
      </w:pPr>
      <w:r w:rsidRPr="00914D21">
        <w:rPr>
          <w:sz w:val="24"/>
          <w:szCs w:val="24"/>
        </w:rPr>
        <w:t>Политика информационной безопасности ОАО «ТГК-1» (Приложение  к Приказу ОАО «ТГК-1» от 29.05.2014 г. № 66).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Методические указания по определению технического состояния каналов водяного охлаждения обмоток статоров турбогенераторов. </w:t>
      </w:r>
      <w:r w:rsidRPr="00914D21">
        <w:rPr>
          <w:b/>
          <w:sz w:val="24"/>
          <w:szCs w:val="24"/>
        </w:rPr>
        <w:t>РД ЭО 0419-02.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>Методические указания по контролю теплового состояния турбогенераторов ТВВ-320-2.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Методические указания по оснащению рациональным объемом резервных аппаратных средств контроля и управления котлотурбинным оборудованием ТЭС, оснащенных АСУ ТП. </w:t>
      </w:r>
      <w:r w:rsidRPr="00914D21">
        <w:rPr>
          <w:b/>
          <w:sz w:val="24"/>
          <w:szCs w:val="24"/>
        </w:rPr>
        <w:t>РД153-34.1-35.523-2002.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Правила применения огнезащитных покрытий кабелей на энергетических предприятиях. </w:t>
      </w:r>
      <w:r w:rsidRPr="00914D21">
        <w:rPr>
          <w:b/>
          <w:sz w:val="24"/>
          <w:szCs w:val="24"/>
        </w:rPr>
        <w:t>РД 153-34.0-20.262-2002.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Методические указания по оснащению техническими средствами технологической защиты при повышении вибрации турбоагрегата. </w:t>
      </w:r>
      <w:r w:rsidRPr="00914D21">
        <w:rPr>
          <w:b/>
          <w:sz w:val="24"/>
          <w:szCs w:val="24"/>
        </w:rPr>
        <w:t>СО 34.35.105-2002.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pacing w:val="1"/>
          <w:sz w:val="24"/>
        </w:rPr>
        <w:t xml:space="preserve">Правила приемки в эксплуатацию из монтажа и наладки систем управления технологическими процессами тепловых электрических станций. </w:t>
      </w:r>
      <w:r w:rsidRPr="00914D21">
        <w:rPr>
          <w:b/>
          <w:spacing w:val="1"/>
          <w:sz w:val="24"/>
        </w:rPr>
        <w:t>РД 34.35.412-88.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 Система экологического менеджмента ОАО «ТГК-1» (в соответствии с международным стандартом </w:t>
      </w:r>
      <w:r w:rsidRPr="00914D21">
        <w:rPr>
          <w:b/>
          <w:sz w:val="24"/>
          <w:szCs w:val="24"/>
        </w:rPr>
        <w:t>ISO-14001:2004</w:t>
      </w:r>
      <w:r w:rsidRPr="00914D21">
        <w:rPr>
          <w:sz w:val="24"/>
          <w:szCs w:val="24"/>
        </w:rPr>
        <w:t>).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 «Правила пожарной безопасности для энергетических предприятий». </w:t>
      </w:r>
      <w:r w:rsidRPr="00914D21">
        <w:rPr>
          <w:b/>
          <w:sz w:val="24"/>
          <w:szCs w:val="24"/>
        </w:rPr>
        <w:t>СО 34.03.301-00 (РД 153-34.0-03.301-00).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color w:val="000000"/>
          <w:sz w:val="24"/>
          <w:szCs w:val="24"/>
        </w:rPr>
        <w:t xml:space="preserve">Правила безопасности при производстве работ </w:t>
      </w:r>
      <w:r w:rsidRPr="00914D21">
        <w:rPr>
          <w:b/>
          <w:color w:val="000000"/>
          <w:sz w:val="24"/>
          <w:szCs w:val="24"/>
        </w:rPr>
        <w:t>СНиП 12-03-2001</w:t>
      </w:r>
      <w:r w:rsidRPr="00914D21">
        <w:rPr>
          <w:color w:val="000000"/>
          <w:sz w:val="24"/>
          <w:szCs w:val="24"/>
        </w:rPr>
        <w:t>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color w:val="000000"/>
          <w:sz w:val="24"/>
          <w:szCs w:val="24"/>
        </w:rPr>
        <w:t xml:space="preserve">Безопасность труда в строительстве. </w:t>
      </w:r>
      <w:r w:rsidRPr="00914D21">
        <w:rPr>
          <w:b/>
          <w:color w:val="000000"/>
          <w:sz w:val="24"/>
          <w:szCs w:val="24"/>
        </w:rPr>
        <w:t>СНиП 12-04-2002, части 1 и 2</w:t>
      </w:r>
      <w:r w:rsidRPr="00914D21">
        <w:rPr>
          <w:color w:val="000000"/>
          <w:sz w:val="24"/>
          <w:szCs w:val="24"/>
        </w:rPr>
        <w:t>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color w:val="000000"/>
          <w:sz w:val="24"/>
          <w:szCs w:val="24"/>
        </w:rPr>
      </w:pPr>
      <w:r w:rsidRPr="00914D21">
        <w:rPr>
          <w:color w:val="000000"/>
          <w:sz w:val="24"/>
          <w:szCs w:val="24"/>
        </w:rPr>
        <w:t xml:space="preserve">Методические указания по нормализации тепловых расширений цилиндров паровых турбин тепловых электростанций </w:t>
      </w:r>
      <w:r w:rsidRPr="00914D21">
        <w:rPr>
          <w:b/>
          <w:color w:val="000000"/>
          <w:sz w:val="24"/>
          <w:szCs w:val="24"/>
        </w:rPr>
        <w:t>РД 34.30.506-90</w:t>
      </w:r>
      <w:r w:rsidRPr="00914D21">
        <w:rPr>
          <w:color w:val="000000"/>
          <w:sz w:val="24"/>
          <w:szCs w:val="24"/>
        </w:rPr>
        <w:t>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color w:val="000000"/>
          <w:sz w:val="24"/>
          <w:szCs w:val="24"/>
        </w:rPr>
      </w:pPr>
      <w:r w:rsidRPr="00914D21">
        <w:rPr>
          <w:color w:val="000000"/>
          <w:sz w:val="24"/>
          <w:szCs w:val="24"/>
        </w:rPr>
        <w:t>Правила устройства и безопасной эксплуатации технологических трубопроводов ПБ 03-585-03.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color w:val="000000"/>
          <w:sz w:val="24"/>
          <w:szCs w:val="24"/>
        </w:rPr>
      </w:pPr>
      <w:r w:rsidRPr="00914D21">
        <w:rPr>
          <w:color w:val="000000"/>
          <w:sz w:val="24"/>
          <w:szCs w:val="24"/>
        </w:rPr>
        <w:t>ФЗ РФ № 116 «О промышленной безопасности опасных производственных объектов»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color w:val="000000"/>
          <w:sz w:val="24"/>
          <w:szCs w:val="24"/>
        </w:rPr>
        <w:t>Правила устройства и безопасной эксплуатации паровых и водогрейных котлов ПБ 10-574-03.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>«Технические требования к генерирующему оборудованию участников оптового рынка» в последней редакции ОАО «СО ЕЭС».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Организация пусконаладочных работ по АСУТП на электростанциях. Стандарт организации ОАО «ТГК-1». </w:t>
      </w:r>
      <w:r w:rsidRPr="00914D21">
        <w:rPr>
          <w:b/>
          <w:sz w:val="24"/>
          <w:szCs w:val="24"/>
        </w:rPr>
        <w:t>СТО 34-35-587-01-2012 г.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>«Регламент обеспечения аутентификации и авторизации в АСУ ТП» ОАО «ТГК-1.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left" w:pos="851"/>
        </w:tabs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АСУ ТП ТЭС. Функции АСУ ТП. Нормы и требования.</w:t>
      </w:r>
      <w:r w:rsidRPr="00914D21">
        <w:rPr>
          <w:b/>
          <w:sz w:val="24"/>
          <w:szCs w:val="24"/>
        </w:rPr>
        <w:t xml:space="preserve"> СТО 34-35-587-А01-2013 г.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num" w:pos="284"/>
          <w:tab w:val="left" w:pos="851"/>
        </w:tabs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АСУ ТП ТЭС. Подсистема ТЗ. Нормы и требования.</w:t>
      </w:r>
      <w:r w:rsidRPr="00914D21">
        <w:rPr>
          <w:b/>
          <w:sz w:val="24"/>
          <w:szCs w:val="24"/>
        </w:rPr>
        <w:t xml:space="preserve"> СТО 34-35-587-005-2013 г.</w:t>
      </w:r>
    </w:p>
    <w:p w:rsidR="000144FC" w:rsidRPr="00914D21" w:rsidRDefault="000144FC" w:rsidP="000144FC">
      <w:pPr>
        <w:numPr>
          <w:ilvl w:val="0"/>
          <w:numId w:val="4"/>
        </w:numPr>
        <w:tabs>
          <w:tab w:val="clear" w:pos="644"/>
          <w:tab w:val="left" w:pos="851"/>
        </w:tabs>
        <w:ind w:firstLine="49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ФНП «Правила промышленной безопасности опасных производственных объектов, на которых используется оборудование, работающее под избыточным давлением»;</w:t>
      </w:r>
    </w:p>
    <w:p w:rsidR="000144FC" w:rsidRPr="00914D21" w:rsidRDefault="000144FC" w:rsidP="000144FC">
      <w:pPr>
        <w:numPr>
          <w:ilvl w:val="0"/>
          <w:numId w:val="4"/>
        </w:numPr>
        <w:tabs>
          <w:tab w:val="clear" w:pos="644"/>
          <w:tab w:val="left" w:pos="851"/>
        </w:tabs>
        <w:ind w:firstLine="49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ФНП в области промышленной безопасности "Правила безопасности сетей газораспределения и газопотребления»;</w:t>
      </w:r>
    </w:p>
    <w:p w:rsidR="000144FC" w:rsidRPr="00914D21" w:rsidRDefault="000144FC" w:rsidP="000144FC">
      <w:pPr>
        <w:numPr>
          <w:ilvl w:val="0"/>
          <w:numId w:val="4"/>
        </w:numPr>
        <w:tabs>
          <w:tab w:val="clear" w:pos="644"/>
          <w:tab w:val="left" w:pos="851"/>
        </w:tabs>
        <w:ind w:firstLine="49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Технический регламент о безопасности сетей газораспределения и газопотребления;</w:t>
      </w:r>
    </w:p>
    <w:p w:rsidR="000144FC" w:rsidRPr="00914D21" w:rsidRDefault="000144FC" w:rsidP="000144FC">
      <w:pPr>
        <w:numPr>
          <w:ilvl w:val="0"/>
          <w:numId w:val="4"/>
        </w:numPr>
        <w:tabs>
          <w:tab w:val="clear" w:pos="644"/>
        </w:tabs>
        <w:ind w:left="1134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ГОСТ 8.585.1(2-5)-2005 «Государственная система обеспечения единства измерений. Измерение расхода и количества жидкостей и газов с помощью стандартных сужающих устройств».</w:t>
      </w:r>
    </w:p>
    <w:p w:rsidR="000144FC" w:rsidRPr="00914D21" w:rsidRDefault="000144FC" w:rsidP="000144FC">
      <w:pPr>
        <w:pStyle w:val="20"/>
        <w:numPr>
          <w:ilvl w:val="1"/>
          <w:numId w:val="45"/>
        </w:numPr>
        <w:ind w:left="851" w:hanging="284"/>
      </w:pPr>
      <w:bookmarkStart w:id="13" w:name="_Toc377646325"/>
      <w:r w:rsidRPr="00914D21">
        <w:t>Требования к  АСУ ТП</w:t>
      </w:r>
      <w:bookmarkEnd w:id="13"/>
    </w:p>
    <w:p w:rsidR="000144FC" w:rsidRPr="00914D21" w:rsidRDefault="000144FC" w:rsidP="000144FC">
      <w:pPr>
        <w:numPr>
          <w:ilvl w:val="2"/>
          <w:numId w:val="45"/>
        </w:numPr>
        <w:ind w:firstLine="0"/>
        <w:jc w:val="left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Требования к информационному объему АСУ ТП энергоблока №3.</w:t>
      </w:r>
    </w:p>
    <w:p w:rsidR="000144FC" w:rsidRPr="00914D21" w:rsidRDefault="000144FC" w:rsidP="000144FC">
      <w:pPr>
        <w:numPr>
          <w:ilvl w:val="3"/>
          <w:numId w:val="51"/>
        </w:numPr>
        <w:suppressAutoHyphens/>
        <w:ind w:left="1418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Информационный и управляющий объём ввода/вывода создаваемой АСУТП энергоблока № 3 ТЭЦ-22, определ</w:t>
      </w:r>
      <w:r>
        <w:rPr>
          <w:sz w:val="24"/>
          <w:szCs w:val="24"/>
        </w:rPr>
        <w:t>яется</w:t>
      </w:r>
      <w:r w:rsidRPr="00914D21">
        <w:rPr>
          <w:sz w:val="24"/>
          <w:szCs w:val="24"/>
        </w:rPr>
        <w:t xml:space="preserve"> скорректированным проектом. </w:t>
      </w:r>
    </w:p>
    <w:p w:rsidR="000144FC" w:rsidRPr="00914D21" w:rsidRDefault="000144FC" w:rsidP="000144FC">
      <w:pPr>
        <w:numPr>
          <w:ilvl w:val="3"/>
          <w:numId w:val="51"/>
        </w:numPr>
        <w:suppressAutoHyphens/>
        <w:ind w:left="1418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Информационный и управляющий объём ввода/вывода создаваемой АСУТП блока №3 ТЭЦ-22, может быть откорректирован в пределах 10% от первоначально определенного объема на всех этапах выполнения работ по инициативе и письменному обращению заказчика (данное требование не должно влиять на стоимость выполняемых </w:t>
      </w:r>
      <w:r w:rsidRPr="00914D21">
        <w:rPr>
          <w:sz w:val="24"/>
          <w:szCs w:val="24"/>
        </w:rPr>
        <w:lastRenderedPageBreak/>
        <w:t>работ).</w:t>
      </w:r>
    </w:p>
    <w:p w:rsidR="000144FC" w:rsidRPr="00914D21" w:rsidRDefault="000144FC" w:rsidP="000144FC"/>
    <w:p w:rsidR="000144FC" w:rsidRPr="00914D21" w:rsidRDefault="000144FC" w:rsidP="000144FC">
      <w:pPr>
        <w:numPr>
          <w:ilvl w:val="2"/>
          <w:numId w:val="45"/>
        </w:numPr>
        <w:suppressAutoHyphens/>
        <w:ind w:left="851" w:hanging="284"/>
        <w:jc w:val="both"/>
        <w:rPr>
          <w:sz w:val="24"/>
          <w:szCs w:val="24"/>
        </w:rPr>
      </w:pPr>
      <w:r w:rsidRPr="00914D21">
        <w:rPr>
          <w:b/>
          <w:sz w:val="24"/>
          <w:szCs w:val="24"/>
        </w:rPr>
        <w:t>Требования к функциям АСУ ТП.</w:t>
      </w:r>
      <w:r w:rsidRPr="00914D21">
        <w:rPr>
          <w:sz w:val="24"/>
          <w:szCs w:val="24"/>
        </w:rPr>
        <w:t xml:space="preserve"> </w:t>
      </w:r>
    </w:p>
    <w:p w:rsidR="000144FC" w:rsidRPr="00914D21" w:rsidRDefault="000144FC" w:rsidP="000144FC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АСУ ТП должна обеспечить работу энергоблока в следующих режимах:</w:t>
      </w:r>
    </w:p>
    <w:p w:rsidR="000144FC" w:rsidRPr="00914D21" w:rsidRDefault="000144FC" w:rsidP="000144FC">
      <w:pPr>
        <w:numPr>
          <w:ilvl w:val="3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Автоматизированный пуск из любого температурного состояния блока с использованием функционально группового управления, в том числе: </w:t>
      </w:r>
    </w:p>
    <w:p w:rsidR="000144FC" w:rsidRPr="00914D21" w:rsidRDefault="000144FC" w:rsidP="000144FC">
      <w:pPr>
        <w:numPr>
          <w:ilvl w:val="0"/>
          <w:numId w:val="36"/>
        </w:numPr>
        <w:shd w:val="clear" w:color="auto" w:fill="FFFFFF"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Прогрев паропроводов блочного коллектора паровых собственных нужд и последующий набор вакуума на паровой турбине;</w:t>
      </w:r>
    </w:p>
    <w:p w:rsidR="000144FC" w:rsidRPr="00914D21" w:rsidRDefault="000144FC" w:rsidP="000144FC">
      <w:pPr>
        <w:numPr>
          <w:ilvl w:val="0"/>
          <w:numId w:val="36"/>
        </w:numPr>
        <w:shd w:val="clear" w:color="auto" w:fill="FFFFFF"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Включение ПЭН, установление давления до ВЗ и растопочного расхода, (в том числе</w:t>
      </w:r>
      <w:r w:rsidRPr="00914D21">
        <w:rPr>
          <w:b/>
          <w:sz w:val="24"/>
          <w:szCs w:val="24"/>
        </w:rPr>
        <w:t xml:space="preserve"> </w:t>
      </w:r>
      <w:r w:rsidRPr="00914D21">
        <w:rPr>
          <w:sz w:val="24"/>
          <w:szCs w:val="24"/>
        </w:rPr>
        <w:t>прогрев трубопроводов сброса со встроенного сепаратора на РР-20, с поддержанием давления и уровня в РР-20 со сбросом пара в 2Д-7 и конденсатор и при пуске из горячего состояния);</w:t>
      </w:r>
    </w:p>
    <w:p w:rsidR="000144FC" w:rsidRPr="00914D21" w:rsidRDefault="000144FC" w:rsidP="000144FC">
      <w:pPr>
        <w:numPr>
          <w:ilvl w:val="0"/>
          <w:numId w:val="36"/>
        </w:numPr>
        <w:shd w:val="clear" w:color="auto" w:fill="FFFFFF"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Все операции по продувке газопровода газом, опрессовке и розжигу горелок  котла; </w:t>
      </w:r>
    </w:p>
    <w:p w:rsidR="000144FC" w:rsidRPr="00914D21" w:rsidRDefault="000144FC" w:rsidP="000144FC">
      <w:pPr>
        <w:numPr>
          <w:ilvl w:val="0"/>
          <w:numId w:val="36"/>
        </w:numPr>
        <w:shd w:val="clear" w:color="auto" w:fill="FFFFFF"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Выход котла на толчковые параметры острого пара, в соответствии с температурным состоянием энергоблока, согласно   пусковых графиков энергоблока с турбинами Т-250/300-240, составленных в соответствии с «Типовой инструкцией по пуску блока из различных тепловых состояний и останову моноблока мощностью 250МВт с турбиной Т-250/300-240 и газомазутными котлами» (РД 153-34.1-25.507-97 (М.: СПО ОРГРЭС, 1999);</w:t>
      </w:r>
    </w:p>
    <w:p w:rsidR="000144FC" w:rsidRPr="00914D21" w:rsidRDefault="000144FC" w:rsidP="000144FC">
      <w:pPr>
        <w:numPr>
          <w:ilvl w:val="0"/>
          <w:numId w:val="36"/>
        </w:num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Подъем оборотов турбины  с 1300 на 3000 об/мин;</w:t>
      </w:r>
    </w:p>
    <w:p w:rsidR="000144FC" w:rsidRPr="00914D21" w:rsidRDefault="000144FC" w:rsidP="000144FC">
      <w:pPr>
        <w:numPr>
          <w:ilvl w:val="0"/>
          <w:numId w:val="36"/>
        </w:num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После синхронизации открытие РК ЦВД, закрытие БРОУ, нагружение блока  согласно графиков заданий пуска блока из различных тепловых состояний.</w:t>
      </w:r>
    </w:p>
    <w:p w:rsidR="000144FC" w:rsidRPr="00914D21" w:rsidRDefault="000144FC" w:rsidP="000144FC">
      <w:pPr>
        <w:numPr>
          <w:ilvl w:val="0"/>
          <w:numId w:val="36"/>
        </w:num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Толчок ПТН, прогрев ПТН на оборотах;</w:t>
      </w:r>
    </w:p>
    <w:p w:rsidR="000144FC" w:rsidRPr="00914D21" w:rsidRDefault="000144FC" w:rsidP="000144FC">
      <w:pPr>
        <w:numPr>
          <w:ilvl w:val="0"/>
          <w:numId w:val="6"/>
        </w:num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Переход с ПЭН на ПТН, с ПТН на ПЭН.</w:t>
      </w:r>
    </w:p>
    <w:p w:rsidR="000144FC" w:rsidRPr="00914D21" w:rsidRDefault="000144FC" w:rsidP="000144FC">
      <w:pPr>
        <w:numPr>
          <w:ilvl w:val="3"/>
          <w:numId w:val="45"/>
        </w:numPr>
        <w:tabs>
          <w:tab w:val="left" w:pos="1701"/>
        </w:tabs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Останов:</w:t>
      </w:r>
    </w:p>
    <w:p w:rsidR="000144FC" w:rsidRPr="00914D21" w:rsidRDefault="000144FC" w:rsidP="000144FC">
      <w:pPr>
        <w:numPr>
          <w:ilvl w:val="0"/>
          <w:numId w:val="7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аварийный останов,</w:t>
      </w:r>
    </w:p>
    <w:p w:rsidR="000144FC" w:rsidRPr="00914D21" w:rsidRDefault="000144FC" w:rsidP="000144FC">
      <w:pPr>
        <w:numPr>
          <w:ilvl w:val="0"/>
          <w:numId w:val="7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резерв,</w:t>
      </w:r>
    </w:p>
    <w:p w:rsidR="000144FC" w:rsidRPr="00914D21" w:rsidRDefault="000144FC" w:rsidP="000144FC">
      <w:pPr>
        <w:numPr>
          <w:ilvl w:val="0"/>
          <w:numId w:val="7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 расхолаживанием энергоблока,</w:t>
      </w:r>
    </w:p>
    <w:p w:rsidR="000144FC" w:rsidRPr="00914D21" w:rsidRDefault="000144FC" w:rsidP="000144FC">
      <w:pPr>
        <w:numPr>
          <w:ilvl w:val="0"/>
          <w:numId w:val="7"/>
        </w:numPr>
        <w:tabs>
          <w:tab w:val="left" w:pos="1701"/>
        </w:tabs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обеспаривание котла.</w:t>
      </w:r>
    </w:p>
    <w:p w:rsidR="000144FC" w:rsidRPr="00914D21" w:rsidRDefault="000144FC" w:rsidP="000144FC">
      <w:pPr>
        <w:numPr>
          <w:ilvl w:val="3"/>
          <w:numId w:val="45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Аварийная разгрузка до технологического минимума, при этом возможность, необходимость и диапазон аварийной разгрузки;</w:t>
      </w:r>
    </w:p>
    <w:p w:rsidR="000144FC" w:rsidRDefault="000144FC" w:rsidP="000144FC">
      <w:pPr>
        <w:numPr>
          <w:ilvl w:val="3"/>
          <w:numId w:val="45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Нагрузка/разгрузка энергоблока с эксплуатационной скоростью 3 МВт/мин. При этом, </w:t>
      </w:r>
      <w:r w:rsidRPr="00914D21">
        <w:rPr>
          <w:rFonts w:ascii="TimesNewRomanPSMT" w:hAnsi="TimesNewRomanPSMT" w:cs="TimesNewRomanPSMT"/>
          <w:sz w:val="23"/>
          <w:szCs w:val="23"/>
        </w:rPr>
        <w:t>в пределах регулировочного диапазона точность поддержания нагрузки и технологических параметров в установившихся режимах и показатели качества регулирования переходных процессов должны соответствовать требованиям заводов-изготовителей технологического оборудования</w:t>
      </w:r>
      <w:r w:rsidRPr="00914D21">
        <w:rPr>
          <w:sz w:val="24"/>
          <w:szCs w:val="24"/>
        </w:rPr>
        <w:t>;</w:t>
      </w:r>
    </w:p>
    <w:p w:rsidR="000144FC" w:rsidRPr="00914D21" w:rsidRDefault="000144FC" w:rsidP="000144FC">
      <w:pPr>
        <w:numPr>
          <w:ilvl w:val="3"/>
          <w:numId w:val="45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Конденсационный режим – согласно заданию по электрической нагрузке;</w:t>
      </w:r>
    </w:p>
    <w:p w:rsidR="000144FC" w:rsidRPr="00914D21" w:rsidRDefault="000144FC" w:rsidP="000144FC">
      <w:pPr>
        <w:numPr>
          <w:ilvl w:val="3"/>
          <w:numId w:val="45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Теплофикационный режим – согласно заданию по тепловой и электрической нагрузке, в том числе работа регулятора теплофикационной нагрузки М-10 в автоматическом режиме;</w:t>
      </w:r>
    </w:p>
    <w:p w:rsidR="000144FC" w:rsidRPr="00914D21" w:rsidRDefault="000144FC" w:rsidP="000144FC">
      <w:pPr>
        <w:numPr>
          <w:ilvl w:val="3"/>
          <w:numId w:val="45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Режим работы с номинальным давлением пара;</w:t>
      </w:r>
    </w:p>
    <w:p w:rsidR="000144FC" w:rsidRPr="00914D21" w:rsidRDefault="000144FC" w:rsidP="000144FC">
      <w:pPr>
        <w:numPr>
          <w:ilvl w:val="3"/>
          <w:numId w:val="45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Режим работы со скользящим давлением пара;</w:t>
      </w:r>
    </w:p>
    <w:p w:rsidR="000144FC" w:rsidRPr="00914D21" w:rsidRDefault="000144FC" w:rsidP="000144FC">
      <w:pPr>
        <w:numPr>
          <w:ilvl w:val="3"/>
          <w:numId w:val="45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Режим работы на газе, мазуте, смеси, переход с газа на мазут, с мазута на газ;</w:t>
      </w:r>
    </w:p>
    <w:p w:rsidR="000144FC" w:rsidRPr="00914D21" w:rsidRDefault="000144FC" w:rsidP="000144FC">
      <w:pPr>
        <w:numPr>
          <w:ilvl w:val="3"/>
          <w:numId w:val="45"/>
        </w:numPr>
        <w:shd w:val="clear" w:color="auto" w:fill="FFFFFF"/>
        <w:tabs>
          <w:tab w:val="left" w:pos="1134"/>
          <w:tab w:val="left" w:pos="1701"/>
          <w:tab w:val="left" w:pos="1843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Автоматическое выполнение операций по термосушке регенеративных подогревателей котла;</w:t>
      </w:r>
    </w:p>
    <w:p w:rsidR="000144FC" w:rsidRPr="00914D21" w:rsidRDefault="000144FC" w:rsidP="000144FC">
      <w:pPr>
        <w:widowControl/>
        <w:numPr>
          <w:ilvl w:val="3"/>
          <w:numId w:val="45"/>
        </w:numPr>
        <w:tabs>
          <w:tab w:val="left" w:pos="1701"/>
        </w:tabs>
        <w:ind w:left="1134" w:hanging="283"/>
        <w:jc w:val="left"/>
        <w:rPr>
          <w:sz w:val="24"/>
          <w:szCs w:val="24"/>
        </w:rPr>
      </w:pPr>
      <w:r w:rsidRPr="00914D21">
        <w:rPr>
          <w:sz w:val="24"/>
          <w:szCs w:val="24"/>
        </w:rPr>
        <w:t xml:space="preserve">Выполнение «технических требований к генерирующему оборудованию участников оптового рынка» </w:t>
      </w:r>
    </w:p>
    <w:p w:rsidR="000144FC" w:rsidRPr="00914D21" w:rsidRDefault="000144FC" w:rsidP="000144FC">
      <w:pPr>
        <w:numPr>
          <w:ilvl w:val="3"/>
          <w:numId w:val="45"/>
        </w:numPr>
        <w:shd w:val="clear" w:color="auto" w:fill="FFFFFF"/>
        <w:tabs>
          <w:tab w:val="left" w:pos="1701"/>
        </w:tabs>
        <w:ind w:left="1134" w:hanging="283"/>
        <w:jc w:val="both"/>
        <w:rPr>
          <w:rFonts w:ascii="TimesNewRomanPSMT" w:hAnsi="TimesNewRomanPSMT" w:cs="TimesNewRomanPSMT"/>
          <w:strike/>
          <w:sz w:val="24"/>
          <w:szCs w:val="24"/>
        </w:rPr>
      </w:pPr>
      <w:r w:rsidRPr="00914D21">
        <w:rPr>
          <w:rFonts w:ascii="TimesNewRomanPSMT" w:hAnsi="TimesNewRomanPSMT" w:cs="TimesNewRomanPSMT"/>
          <w:sz w:val="24"/>
          <w:szCs w:val="24"/>
        </w:rPr>
        <w:t>Регулирование мощности энергоблока должен осуществлять блочный регулятор мощности (БРМ). БРМ должен обеспечивать поддержание и изменение с заданным темпом электрической мощности энергоблока за счет совместного изменения мощности котла и паровой турбины. При этом, значение мощности энергоблока, устанавливаемое задатчиком в регуляторе мощности, и значение мощности энергоблока, измеренное приборами системы телемеханики, должны различаться не более, чем на 0,4% от установленной мощности.</w:t>
      </w:r>
    </w:p>
    <w:p w:rsidR="000144FC" w:rsidRPr="00914D21" w:rsidRDefault="000144FC" w:rsidP="000144FC">
      <w:pPr>
        <w:shd w:val="clear" w:color="auto" w:fill="FFFFFF"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5.4.2.13.АСУ ТП должна обеспечивать качественное поддержание параметров электрической и тепловой нагрузок в регулировочном диапазоне блока от минимально допустимых до 100% в соответствии с ГОСТ 28269-89, ГОСТ 24278-89, ПТЭ РФ.</w:t>
      </w:r>
    </w:p>
    <w:p w:rsidR="000144FC" w:rsidRPr="00914D21" w:rsidRDefault="000144FC" w:rsidP="000144FC">
      <w:pPr>
        <w:shd w:val="clear" w:color="auto" w:fill="FFFFFF"/>
        <w:ind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 5.4.2.14. Средствами АСУТП должны быть обеспечены все ранее принятые проектные решения по автоматизации энергоблока ст. № 3, в том числе:</w:t>
      </w:r>
    </w:p>
    <w:p w:rsidR="000144FC" w:rsidRPr="00914D21" w:rsidRDefault="000144FC" w:rsidP="000144FC">
      <w:pPr>
        <w:numPr>
          <w:ilvl w:val="0"/>
          <w:numId w:val="8"/>
        </w:numPr>
        <w:shd w:val="clear" w:color="auto" w:fill="FFFFFF"/>
        <w:tabs>
          <w:tab w:val="left" w:pos="1134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Регистрация аварийных ситуаций (РАС) ТМО;</w:t>
      </w:r>
    </w:p>
    <w:p w:rsidR="000144FC" w:rsidRPr="00914D21" w:rsidRDefault="000144FC" w:rsidP="000144FC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Автоматическое поддержание заданной температуры в системе охлаждения генератора (контур НГО);</w:t>
      </w:r>
    </w:p>
    <w:p w:rsidR="000144FC" w:rsidRPr="00914D21" w:rsidRDefault="000144FC" w:rsidP="000144FC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размыкание контура насос газоохлаждения (НГО) при аварийном снижении расхода охлаждающей воды в нем;</w:t>
      </w:r>
    </w:p>
    <w:p w:rsidR="000144FC" w:rsidRPr="00914D21" w:rsidRDefault="000144FC" w:rsidP="000144FC">
      <w:pPr>
        <w:numPr>
          <w:ilvl w:val="0"/>
          <w:numId w:val="8"/>
        </w:numPr>
        <w:tabs>
          <w:tab w:val="left" w:pos="1134"/>
          <w:tab w:val="left" w:pos="1843"/>
        </w:tabs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поддержание заданной температуры масла в системе уплотнения вала генератора;</w:t>
      </w:r>
    </w:p>
    <w:p w:rsidR="000144FC" w:rsidRPr="00914D21" w:rsidRDefault="000144FC" w:rsidP="000144FC">
      <w:pPr>
        <w:numPr>
          <w:ilvl w:val="0"/>
          <w:numId w:val="8"/>
        </w:numPr>
        <w:tabs>
          <w:tab w:val="left" w:pos="1134"/>
          <w:tab w:val="left" w:pos="1843"/>
        </w:tabs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поддержание заданной температуры в системе охлаждения статора генератора (система НОС температура дистилята);</w:t>
      </w:r>
    </w:p>
    <w:p w:rsidR="000144FC" w:rsidRPr="00914D21" w:rsidRDefault="000144FC" w:rsidP="000144FC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поддержание заданной температуры масла в системе смазки турбины;</w:t>
      </w:r>
    </w:p>
    <w:p w:rsidR="000144FC" w:rsidRPr="00914D21" w:rsidRDefault="000144FC" w:rsidP="000144FC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поддержание заданной температуры силовой воды в системе регулирования турбины;</w:t>
      </w:r>
    </w:p>
    <w:p w:rsidR="000144FC" w:rsidRPr="00914D21" w:rsidRDefault="000144FC" w:rsidP="000144FC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поддержание давления конденсата на уплотнения питательный электронасос (ПЭН), питательный турбонасос (ПТН), бустерный насос (БН);</w:t>
      </w:r>
    </w:p>
    <w:p w:rsidR="000144FC" w:rsidRPr="00914D21" w:rsidRDefault="000144FC" w:rsidP="000144FC">
      <w:pPr>
        <w:numPr>
          <w:ilvl w:val="0"/>
          <w:numId w:val="8"/>
        </w:numPr>
        <w:tabs>
          <w:tab w:val="left" w:pos="1134"/>
          <w:tab w:val="left" w:pos="1843"/>
        </w:tabs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поддержание температуры воздуха перед калориферами котла, исходя из требования поддержания температуры уходящих газов согласно режимной карты котла с выводом параметров по температуре конденсата на сливе с калориферов котла на автоматизированное рабочее место машиниста блока (АРМ МБ);</w:t>
      </w:r>
    </w:p>
    <w:p w:rsidR="000144FC" w:rsidRPr="00914D21" w:rsidRDefault="000144FC" w:rsidP="000144FC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ФГУ пушечной обдувкой поверхностей нагрева котла;</w:t>
      </w:r>
    </w:p>
    <w:p w:rsidR="000144FC" w:rsidRPr="00914D21" w:rsidRDefault="000144FC" w:rsidP="000144FC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выполнение операций по термосушке регенеративных подогревателей котла</w:t>
      </w:r>
    </w:p>
    <w:p w:rsidR="000144FC" w:rsidRPr="00914D21" w:rsidRDefault="000144FC" w:rsidP="000144FC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поддержание уровня конденсата в баке низких точек;</w:t>
      </w:r>
    </w:p>
    <w:p w:rsidR="000144FC" w:rsidRPr="00914D21" w:rsidRDefault="000144FC" w:rsidP="000144FC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поддержание уровня конденсата в баке низких точек;</w:t>
      </w:r>
    </w:p>
    <w:p w:rsidR="000144FC" w:rsidRPr="00914D21" w:rsidRDefault="000144FC" w:rsidP="000144FC">
      <w:pPr>
        <w:numPr>
          <w:ilvl w:val="0"/>
          <w:numId w:val="8"/>
        </w:numPr>
        <w:shd w:val="clear" w:color="auto" w:fill="FFFFFF"/>
        <w:tabs>
          <w:tab w:val="left" w:pos="1134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поддержание заданной температуры в системе смазки маслостанции ТДМ;</w:t>
      </w:r>
    </w:p>
    <w:p w:rsidR="000144FC" w:rsidRPr="00914D21" w:rsidRDefault="000144FC" w:rsidP="000144FC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дозирование аммиачной воды в питательную воду с передачей информации и организацией управления с локального АРМ;</w:t>
      </w:r>
    </w:p>
    <w:p w:rsidR="000144FC" w:rsidRPr="00914D21" w:rsidRDefault="000144FC" w:rsidP="000144FC">
      <w:pPr>
        <w:numPr>
          <w:ilvl w:val="0"/>
          <w:numId w:val="8"/>
        </w:numPr>
        <w:shd w:val="clear" w:color="auto" w:fill="FFFFFF"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Автоматический прогрев паропроводов блочного коллектора паровых собственных нужд и последующий набор вакуума на паровой турбине.</w:t>
      </w:r>
    </w:p>
    <w:p w:rsidR="000144FC" w:rsidRPr="00914D21" w:rsidRDefault="000144FC" w:rsidP="000144FC">
      <w:pPr>
        <w:shd w:val="clear" w:color="auto" w:fill="FFFFFF"/>
        <w:ind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Информационный и управляющий объем АСУ ТП энергоблока указан ориентировочно и может быть откорректирован в пределах 10% на этапе рабочего проектирования по инициативе и письменному обращению Заказчика (данное требование не должно влиять на стоимость выполняемых работ).</w:t>
      </w:r>
    </w:p>
    <w:p w:rsidR="000144FC" w:rsidRPr="00914D21" w:rsidRDefault="000144FC" w:rsidP="000144FC">
      <w:pPr>
        <w:shd w:val="clear" w:color="auto" w:fill="FFFFFF"/>
        <w:ind w:left="851" w:firstLine="0"/>
        <w:jc w:val="both"/>
        <w:rPr>
          <w:sz w:val="24"/>
          <w:szCs w:val="24"/>
        </w:rPr>
      </w:pP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suppressAutoHyphens/>
        <w:jc w:val="both"/>
        <w:rPr>
          <w:b/>
          <w:sz w:val="24"/>
        </w:rPr>
      </w:pPr>
      <w:bookmarkStart w:id="14" w:name="_Toc377646327"/>
      <w:r w:rsidRPr="00914D21">
        <w:rPr>
          <w:rStyle w:val="21"/>
        </w:rPr>
        <w:t xml:space="preserve">В АСУ ТП должно быть реализовано </w:t>
      </w:r>
      <w:bookmarkEnd w:id="14"/>
      <w:r w:rsidRPr="00914D21">
        <w:rPr>
          <w:b/>
          <w:sz w:val="24"/>
        </w:rPr>
        <w:t xml:space="preserve">(строительно-монтажные, пуско-наладочные работы): </w:t>
      </w:r>
    </w:p>
    <w:p w:rsidR="000144FC" w:rsidRPr="00914D21" w:rsidRDefault="000144FC" w:rsidP="000144FC">
      <w:pPr>
        <w:numPr>
          <w:ilvl w:val="0"/>
          <w:numId w:val="23"/>
        </w:numPr>
        <w:shd w:val="clear" w:color="auto" w:fill="FFFFFF"/>
        <w:suppressAutoHyphens/>
        <w:ind w:left="1276"/>
        <w:jc w:val="left"/>
        <w:rPr>
          <w:sz w:val="24"/>
          <w:szCs w:val="24"/>
        </w:rPr>
      </w:pPr>
      <w:bookmarkStart w:id="15" w:name="_Toc377646326"/>
      <w:bookmarkStart w:id="16" w:name="_Toc377646328"/>
      <w:r w:rsidRPr="00914D21">
        <w:rPr>
          <w:sz w:val="24"/>
          <w:szCs w:val="24"/>
        </w:rPr>
        <w:t>Подсистема информационного контроля, автоматического регулирования, технологических защит, сигнализации, блокировок и АВР, дистанционного управления запорной, регулирующей арматурой и механизмами собственных нужд.</w:t>
      </w:r>
    </w:p>
    <w:p w:rsidR="000144FC" w:rsidRPr="00914D21" w:rsidRDefault="000144FC" w:rsidP="000144FC">
      <w:pPr>
        <w:numPr>
          <w:ilvl w:val="0"/>
          <w:numId w:val="23"/>
        </w:numPr>
        <w:shd w:val="clear" w:color="auto" w:fill="FFFFFF"/>
        <w:suppressAutoHyphens/>
        <w:ind w:left="1276"/>
        <w:jc w:val="left"/>
        <w:rPr>
          <w:sz w:val="24"/>
          <w:szCs w:val="24"/>
        </w:rPr>
      </w:pPr>
      <w:r w:rsidRPr="00914D21">
        <w:rPr>
          <w:sz w:val="24"/>
          <w:szCs w:val="24"/>
        </w:rPr>
        <w:t>Реализация принципа «Темного табло» по аналогии с эн/бл №2;</w:t>
      </w:r>
    </w:p>
    <w:p w:rsidR="000144FC" w:rsidRPr="00914D21" w:rsidRDefault="000144FC" w:rsidP="000144FC">
      <w:pPr>
        <w:numPr>
          <w:ilvl w:val="0"/>
          <w:numId w:val="23"/>
        </w:numPr>
        <w:shd w:val="clear" w:color="auto" w:fill="FFFFFF"/>
        <w:tabs>
          <w:tab w:val="left" w:pos="1276"/>
        </w:tabs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 производстве пусковых операций вывод на видеограмму графиков параметров энергоблока, с наложением их на пусковые графики энергоблока с турбинами Т-250/300-240, составленных в соответствии с «Типовой инструкцией по пуску блока из различных тепловых состояний и останову моноблока мощностью 250МВт с турбиной Т-250/300-240 и газомазутными котлами» (РД 153-34.1-25.507-97 (М.: СПО ОРГРЭС, 1999).</w:t>
      </w:r>
    </w:p>
    <w:p w:rsidR="000144FC" w:rsidRPr="00914D21" w:rsidRDefault="000144FC" w:rsidP="000144FC">
      <w:pPr>
        <w:numPr>
          <w:ilvl w:val="0"/>
          <w:numId w:val="23"/>
        </w:numPr>
        <w:shd w:val="clear" w:color="auto" w:fill="FFFFFF"/>
        <w:tabs>
          <w:tab w:val="left" w:pos="1276"/>
        </w:tabs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Перевод на АСУ ТП всех систем теплотехнического оборудования энергоблока ст. №3, включая системы автоматического регулирования, систему температурного контроля металла поверхностей нагрева к/а, систему температурного контроля турбины, функционирующие на энергоблоке в настоящее время на традиционных средствах автоматизации;</w:t>
      </w:r>
    </w:p>
    <w:p w:rsidR="000144FC" w:rsidRPr="00914D21" w:rsidRDefault="000144FC" w:rsidP="000144FC">
      <w:pPr>
        <w:numPr>
          <w:ilvl w:val="0"/>
          <w:numId w:val="23"/>
        </w:num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Реконструкция газового хозяйства котла с установкой блоков газовой арматуры и заменой запорных и регулирующих органов (ПЗК, ЗРК, РК).</w:t>
      </w:r>
    </w:p>
    <w:p w:rsidR="000144FC" w:rsidRPr="00914D21" w:rsidRDefault="000144FC" w:rsidP="000144FC">
      <w:pPr>
        <w:numPr>
          <w:ilvl w:val="0"/>
          <w:numId w:val="23"/>
        </w:num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После реконструкции газового хозяйства котла выполнить обследование опорно-подвесной системы газопроводов котла </w:t>
      </w:r>
    </w:p>
    <w:p w:rsidR="000144FC" w:rsidRPr="00914D21" w:rsidRDefault="000144FC" w:rsidP="000144FC">
      <w:pPr>
        <w:numPr>
          <w:ilvl w:val="0"/>
          <w:numId w:val="23"/>
        </w:numPr>
        <w:jc w:val="left"/>
        <w:rPr>
          <w:sz w:val="24"/>
          <w:szCs w:val="24"/>
        </w:rPr>
      </w:pPr>
      <w:r w:rsidRPr="00914D21">
        <w:rPr>
          <w:sz w:val="24"/>
          <w:szCs w:val="24"/>
        </w:rPr>
        <w:t>Перевод управления арматурой газомазутопроводов горелок и общекотловой газовой и мазутной арматуры на АСУ ТП с реализацией функций САУГ, защит и блокировок в со</w:t>
      </w:r>
      <w:r w:rsidRPr="00914D21">
        <w:rPr>
          <w:sz w:val="24"/>
          <w:szCs w:val="24"/>
        </w:rPr>
        <w:lastRenderedPageBreak/>
        <w:t>ответствии с требованиями «Правил безопасности систем газораспределения и газопотребления».Пять двухмониторных рабочих мест оперативного персонала, панель коллективного пользования (три экрана) для АСУТП ТМО.</w:t>
      </w:r>
    </w:p>
    <w:p w:rsidR="000144FC" w:rsidRPr="00914D21" w:rsidRDefault="000144FC" w:rsidP="000144FC">
      <w:pPr>
        <w:numPr>
          <w:ilvl w:val="0"/>
          <w:numId w:val="23"/>
        </w:numPr>
        <w:jc w:val="left"/>
        <w:rPr>
          <w:sz w:val="24"/>
          <w:szCs w:val="24"/>
        </w:rPr>
      </w:pPr>
      <w:r w:rsidRPr="00914D21">
        <w:rPr>
          <w:sz w:val="24"/>
          <w:szCs w:val="24"/>
        </w:rPr>
        <w:t>Одно двухмониторное рабочее место и одно одномониторное рабочее место оперативного персонала для АСУ ЭТО.</w:t>
      </w:r>
    </w:p>
    <w:p w:rsidR="000144FC" w:rsidRPr="00914D21" w:rsidRDefault="000144FC" w:rsidP="000144FC">
      <w:pPr>
        <w:numPr>
          <w:ilvl w:val="0"/>
          <w:numId w:val="23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размещение АРМ оперативного персонала ЦТАИ на БЩУ- 2, а других инженерных станций в зале АСУ- 2 на площадке энергоблока ст. № 3;</w:t>
      </w:r>
    </w:p>
    <w:p w:rsidR="000144FC" w:rsidRPr="00914D21" w:rsidRDefault="000144FC" w:rsidP="000144FC">
      <w:pPr>
        <w:pStyle w:val="afa"/>
        <w:numPr>
          <w:ilvl w:val="0"/>
          <w:numId w:val="23"/>
        </w:numPr>
        <w:jc w:val="both"/>
      </w:pPr>
      <w:r w:rsidRPr="00914D21">
        <w:rPr>
          <w:sz w:val="24"/>
          <w:szCs w:val="24"/>
        </w:rPr>
        <w:t>модернизация температурного контроля генератора и его вспомогательных систем, с выводом информации (по аналогии с энергоблоками ст. № 1,2) в АСУТП;</w:t>
      </w:r>
    </w:p>
    <w:p w:rsidR="000144FC" w:rsidRPr="00914D21" w:rsidRDefault="000144FC" w:rsidP="000144FC">
      <w:pPr>
        <w:pStyle w:val="afa"/>
        <w:numPr>
          <w:ilvl w:val="0"/>
          <w:numId w:val="23"/>
        </w:numPr>
        <w:jc w:val="both"/>
      </w:pPr>
      <w:r w:rsidRPr="00914D21">
        <w:rPr>
          <w:sz w:val="24"/>
          <w:szCs w:val="24"/>
        </w:rPr>
        <w:t>вывод информации из существующей автоматизированной установки контроля вибрационного и тепломеханического состояния турбоагрегата и вибрационного состояния питательных (турбо- и электро-) насосов «Вибробит-300» в АСУТП (тип интерфейса и протокола связи подрядчик согласовывает с производителем системы).</w:t>
      </w:r>
    </w:p>
    <w:p w:rsidR="000144FC" w:rsidRPr="00914D21" w:rsidRDefault="000144FC" w:rsidP="000144FC">
      <w:pPr>
        <w:numPr>
          <w:ilvl w:val="0"/>
          <w:numId w:val="23"/>
        </w:numPr>
        <w:shd w:val="clear" w:color="auto" w:fill="FFFFFF"/>
        <w:tabs>
          <w:tab w:val="left" w:pos="1276"/>
        </w:tabs>
        <w:jc w:val="both"/>
        <w:rPr>
          <w:sz w:val="24"/>
          <w:szCs w:val="24"/>
        </w:rPr>
      </w:pPr>
      <w:r w:rsidRPr="00914D21">
        <w:rPr>
          <w:sz w:val="24"/>
          <w:szCs w:val="24"/>
        </w:rPr>
        <w:t>модернизация системы газового анализа генератора и котлоагрегата с выводом информации в  АСУТП.</w:t>
      </w:r>
    </w:p>
    <w:p w:rsidR="000144FC" w:rsidRPr="00914D21" w:rsidRDefault="000144FC" w:rsidP="000144FC">
      <w:pPr>
        <w:numPr>
          <w:ilvl w:val="0"/>
          <w:numId w:val="23"/>
        </w:numPr>
        <w:shd w:val="clear" w:color="auto" w:fill="FFFFFF"/>
        <w:tabs>
          <w:tab w:val="left" w:pos="1276"/>
        </w:tabs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Восстановление существующих кабельных трасс, не менее 1000 м.</w:t>
      </w:r>
      <w:r>
        <w:rPr>
          <w:sz w:val="24"/>
          <w:szCs w:val="24"/>
        </w:rPr>
        <w:t>, в соответствии с разделом проектной документации 127-ЭП-01 «Система электроснабжения».</w:t>
      </w:r>
    </w:p>
    <w:p w:rsidR="000144FC" w:rsidRPr="00914D21" w:rsidRDefault="000144FC" w:rsidP="000144FC">
      <w:pPr>
        <w:shd w:val="clear" w:color="auto" w:fill="FFFFFF"/>
        <w:tabs>
          <w:tab w:val="left" w:pos="1276"/>
        </w:tabs>
        <w:spacing w:before="120"/>
        <w:ind w:left="633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Установка аварийного пульта управления энергоблока №3.</w:t>
      </w:r>
    </w:p>
    <w:p w:rsidR="000144FC" w:rsidRPr="00914D21" w:rsidRDefault="000144FC" w:rsidP="000144FC">
      <w:pPr>
        <w:suppressAutoHyphens/>
        <w:ind w:left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 части систем газоснабжения, технологических защит, технологических блокировок и АВР, аварийной и предупредительной сигнализации реализовать выполнение требований, в объеме реконструируемой части:</w:t>
      </w:r>
    </w:p>
    <w:p w:rsidR="000144FC" w:rsidRPr="00914D21" w:rsidRDefault="000144FC" w:rsidP="000144FC">
      <w:pPr>
        <w:numPr>
          <w:ilvl w:val="0"/>
          <w:numId w:val="37"/>
        </w:num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заводов-изготовителей технологического оборудования,</w:t>
      </w:r>
    </w:p>
    <w:p w:rsidR="000144FC" w:rsidRPr="00914D21" w:rsidRDefault="000144FC" w:rsidP="000144FC">
      <w:pPr>
        <w:numPr>
          <w:ilvl w:val="0"/>
          <w:numId w:val="37"/>
        </w:num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технических условий на выполнение технологических защит и блокировок при использовании мазута и природного газа в котельных установках в соответствии с требованиями взрывобезопасности  РД 153-34.1-35.108-2001,</w:t>
      </w:r>
    </w:p>
    <w:p w:rsidR="000144FC" w:rsidRPr="00914D21" w:rsidRDefault="000144FC" w:rsidP="000144FC">
      <w:pPr>
        <w:numPr>
          <w:ilvl w:val="0"/>
          <w:numId w:val="37"/>
        </w:num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правил  взрывобезопасности при использовании мазута в котельных установках РД 34.03.351-93 (с изменениями),</w:t>
      </w:r>
    </w:p>
    <w:p w:rsidR="000144FC" w:rsidRPr="00914D21" w:rsidRDefault="000144FC" w:rsidP="000144FC">
      <w:pPr>
        <w:numPr>
          <w:ilvl w:val="0"/>
          <w:numId w:val="47"/>
        </w:numPr>
        <w:suppressAutoHyphens/>
        <w:ind w:left="1276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объема и технических условий на выполнение технологических защит теплоэнергетического и электротехнического оборудования блочных установок с прямоточными котлами для оборудования, спроектированного до 1997 г. РД 153-34.1- 35.114-00,</w:t>
      </w:r>
    </w:p>
    <w:p w:rsidR="000144FC" w:rsidRPr="00914D21" w:rsidRDefault="000144FC" w:rsidP="000144FC">
      <w:pPr>
        <w:widowControl/>
        <w:numPr>
          <w:ilvl w:val="0"/>
          <w:numId w:val="47"/>
        </w:numPr>
        <w:tabs>
          <w:tab w:val="left" w:pos="993"/>
        </w:tabs>
        <w:autoSpaceDE/>
        <w:autoSpaceDN/>
        <w:adjustRightInd/>
        <w:ind w:left="1276"/>
        <w:jc w:val="left"/>
        <w:rPr>
          <w:sz w:val="24"/>
          <w:szCs w:val="24"/>
        </w:rPr>
      </w:pPr>
      <w:r w:rsidRPr="00914D21">
        <w:rPr>
          <w:sz w:val="24"/>
          <w:szCs w:val="24"/>
        </w:rPr>
        <w:t>ФНП «Правила промышленной безопасности опасных производственных объектов, на которых используется оборудование, работающее под избыточным давлением»;</w:t>
      </w:r>
    </w:p>
    <w:p w:rsidR="000144FC" w:rsidRPr="00914D21" w:rsidRDefault="000144FC" w:rsidP="000144FC">
      <w:pPr>
        <w:widowControl/>
        <w:numPr>
          <w:ilvl w:val="0"/>
          <w:numId w:val="47"/>
        </w:numPr>
        <w:tabs>
          <w:tab w:val="left" w:pos="993"/>
        </w:tabs>
        <w:autoSpaceDE/>
        <w:autoSpaceDN/>
        <w:adjustRightInd/>
        <w:ind w:left="1276"/>
        <w:jc w:val="left"/>
        <w:rPr>
          <w:sz w:val="24"/>
          <w:szCs w:val="24"/>
        </w:rPr>
      </w:pPr>
      <w:r w:rsidRPr="00914D21">
        <w:rPr>
          <w:sz w:val="24"/>
          <w:szCs w:val="24"/>
        </w:rPr>
        <w:t>Федеральные нормы и правила в области промышленной безопасности "Правила безопасности сетей газораспределения и газопотребления»;</w:t>
      </w:r>
    </w:p>
    <w:p w:rsidR="000144FC" w:rsidRPr="00914D21" w:rsidRDefault="000144FC" w:rsidP="000144FC">
      <w:pPr>
        <w:widowControl/>
        <w:numPr>
          <w:ilvl w:val="0"/>
          <w:numId w:val="47"/>
        </w:numPr>
        <w:tabs>
          <w:tab w:val="left" w:pos="993"/>
        </w:tabs>
        <w:autoSpaceDE/>
        <w:autoSpaceDN/>
        <w:adjustRightInd/>
        <w:ind w:left="1276"/>
        <w:jc w:val="left"/>
        <w:rPr>
          <w:sz w:val="24"/>
          <w:szCs w:val="24"/>
        </w:rPr>
      </w:pPr>
      <w:r w:rsidRPr="00914D21">
        <w:rPr>
          <w:sz w:val="24"/>
          <w:szCs w:val="24"/>
        </w:rPr>
        <w:t>Технический регламент о безопасности сетей газораспределения и газопотребления;</w:t>
      </w:r>
    </w:p>
    <w:p w:rsidR="000144FC" w:rsidRPr="00914D21" w:rsidRDefault="000144FC" w:rsidP="000144FC">
      <w:pPr>
        <w:suppressAutoHyphens/>
        <w:jc w:val="both"/>
        <w:rPr>
          <w:sz w:val="24"/>
        </w:rPr>
      </w:pPr>
      <w:r w:rsidRPr="00914D21">
        <w:rPr>
          <w:sz w:val="24"/>
          <w:szCs w:val="24"/>
        </w:rPr>
        <w:t>других нормативных документов, действующих в энергетике.</w:t>
      </w:r>
    </w:p>
    <w:p w:rsidR="000144FC" w:rsidRPr="00914D21" w:rsidRDefault="000144FC" w:rsidP="000144FC">
      <w:pPr>
        <w:pStyle w:val="20"/>
        <w:numPr>
          <w:ilvl w:val="2"/>
          <w:numId w:val="45"/>
        </w:numPr>
      </w:pPr>
      <w:r w:rsidRPr="00914D21">
        <w:t>Требования к патентной чистоте</w:t>
      </w:r>
      <w:bookmarkEnd w:id="15"/>
      <w:r w:rsidRPr="00914D21">
        <w:t xml:space="preserve"> АСУ ТП.</w:t>
      </w:r>
    </w:p>
    <w:p w:rsidR="000144FC" w:rsidRPr="00914D21" w:rsidRDefault="000144FC" w:rsidP="000144FC">
      <w:pPr>
        <w:shd w:val="clear" w:color="auto" w:fill="FFFFFF"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- В состав ПТК АСУТП должны входить только лицензионные технические и программные средства. Правомочность использования программно-технических средств должна быть подтверждена соответствующими документами, которые передаются Заказчику как неотъемлемая часть эксплуатационной документации.</w:t>
      </w:r>
    </w:p>
    <w:p w:rsidR="000144FC" w:rsidRPr="00914D21" w:rsidRDefault="000144FC" w:rsidP="000144FC">
      <w:pPr>
        <w:shd w:val="clear" w:color="auto" w:fill="FFFFFF"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- Поставщики АСУТП должны защитить Заказчика от материальной ответственности по искам третьих лиц в отношении нарушения патентных прав, а также прав по применению торговой марки или промышленных разработок, связанных с применением оборудования или любой его части в стране Заказчика. Перечень стран, в отношении которых должна быть проверена патентная чистота системы и ее частей, включает Россию и страны СНГ.</w:t>
      </w:r>
    </w:p>
    <w:p w:rsidR="000144FC" w:rsidRPr="00914D21" w:rsidRDefault="000144FC" w:rsidP="000144FC">
      <w:pPr>
        <w:shd w:val="clear" w:color="auto" w:fill="FFFFFF"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- Если в процессе выполнения Технической документации возникнут новые объекты, подлежащие правовой охране, стороны, участвующие в проекте, обязаны уведомить друг друга. Финансовые затраты, связанные с поддержанием авторских прав и прав собственника по таким объектам, стороны несут в соответствии с действующим законодательством Российской Федерации.</w:t>
      </w:r>
    </w:p>
    <w:p w:rsidR="000144FC" w:rsidRPr="00914D21" w:rsidRDefault="000144FC" w:rsidP="000144FC">
      <w:pPr>
        <w:pStyle w:val="20"/>
        <w:numPr>
          <w:ilvl w:val="2"/>
          <w:numId w:val="45"/>
        </w:numPr>
        <w:ind w:left="1134" w:hanging="283"/>
      </w:pPr>
      <w:r w:rsidRPr="00914D21">
        <w:lastRenderedPageBreak/>
        <w:t>Требования к эргономике и технической эстетике</w:t>
      </w:r>
      <w:bookmarkEnd w:id="16"/>
      <w:r w:rsidRPr="00914D21">
        <w:rPr>
          <w:b w:val="0"/>
          <w:sz w:val="20"/>
        </w:rPr>
        <w:t xml:space="preserve"> </w:t>
      </w:r>
      <w:r w:rsidRPr="00914D21">
        <w:t>АСУ ТП.</w:t>
      </w:r>
    </w:p>
    <w:p w:rsidR="000144FC" w:rsidRPr="00914D21" w:rsidRDefault="000144FC" w:rsidP="000144FC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Компоновка элементов системы должна быть выполнена с учетом требований эргономики по ГОСТ 12.2.049-80 «ССБТ Оборудование производственное. Общие эргономические требования». Общие эргономические и эстетические требования к рабочим местам оперативного персонала, органам управления, средствам связи, средствам отображения информации должны соответствовать ГОСТ 22269-76 «Система «человек-машина». Рабочее место оператора. Взаимное расположение элементов рабочего места. Общие эргономические требования», ГОСТ 21958-76 «Система «человек-машина». Зал и кабины операторов. Взаимное расположение рабочих мест. Общие эргономические требования, ГОСТ 21889-76 «Система «человек-машина». Кресло человека-оператора. Общие эргономические требования», ГОСТ 23008-78 «Система «человек-машина». Пульты управления. Общие эргономические требования».</w:t>
      </w:r>
    </w:p>
    <w:p w:rsidR="000144FC" w:rsidRPr="00914D21" w:rsidRDefault="000144FC" w:rsidP="000144FC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Конструктивное исполнение системы должно обеспечивать беспрепятственный доступ ко всем элементам, требующим обслуживания, и безопасность обслуживающего персонала, предупреждение возможности несчастных случаев. Для обеспечения обслуживания внутренних элементов должен быть обеспечен необходимый уровень освещенности.</w:t>
      </w:r>
    </w:p>
    <w:p w:rsidR="000144FC" w:rsidRPr="00914D21" w:rsidRDefault="000144FC" w:rsidP="000144FC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rFonts w:ascii="TimesNewRomanPSMT" w:hAnsi="TimesNewRomanPSMT" w:cs="TimesNewRomanPSMT"/>
          <w:sz w:val="24"/>
          <w:szCs w:val="24"/>
        </w:rPr>
      </w:pPr>
      <w:r w:rsidRPr="00914D21">
        <w:rPr>
          <w:rFonts w:ascii="TimesNewRomanPSMT" w:hAnsi="TimesNewRomanPSMT" w:cs="TimesNewRomanPSMT"/>
          <w:sz w:val="24"/>
          <w:szCs w:val="24"/>
        </w:rPr>
        <w:t>Состав, способ и форма представления информации должны соответствовать психофизическим особенностям оператора и определяться ее содержанием и назначением. При этом должна быть выделена важнейшая информация в данный момент и исключена избыточная.</w:t>
      </w:r>
    </w:p>
    <w:p w:rsidR="000144FC" w:rsidRPr="00914D21" w:rsidRDefault="000144FC" w:rsidP="000144FC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rFonts w:ascii="TimesNewRomanPSMT" w:hAnsi="TimesNewRomanPSMT" w:cs="TimesNewRomanPSMT"/>
          <w:sz w:val="24"/>
          <w:szCs w:val="24"/>
        </w:rPr>
      </w:pPr>
      <w:r w:rsidRPr="00914D21">
        <w:rPr>
          <w:rFonts w:ascii="TimesNewRomanPSMT" w:hAnsi="TimesNewRomanPSMT" w:cs="TimesNewRomanPSMT"/>
          <w:sz w:val="24"/>
          <w:szCs w:val="24"/>
        </w:rPr>
        <w:t>Формы и вид видеокадров должны соответствовать входящим в состав АСУ ТП энергоблоков ст.№№1;2.</w:t>
      </w:r>
    </w:p>
    <w:p w:rsidR="000144FC" w:rsidRPr="00914D21" w:rsidRDefault="000144FC" w:rsidP="000144FC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rFonts w:ascii="TimesNewRomanPSMT" w:hAnsi="TimesNewRomanPSMT" w:cs="TimesNewRomanPSMT"/>
          <w:sz w:val="24"/>
          <w:szCs w:val="24"/>
        </w:rPr>
      </w:pPr>
      <w:r w:rsidRPr="00914D21">
        <w:rPr>
          <w:rFonts w:ascii="TimesNewRomanPSMT" w:hAnsi="TimesNewRomanPSMT" w:cs="TimesNewRomanPSMT"/>
          <w:sz w:val="24"/>
          <w:szCs w:val="24"/>
        </w:rPr>
        <w:t xml:space="preserve">Аварийная и предупредительная сигнализация должна выводиться оперативному персоналу в обобщенном виде, привлекающем внимание. Объем и форма представления информации в неоперативном контуре должны обеспечить обслуживающему персоналу выполнение наладки, контроля работоспособности и поиска неисправности ПТК. </w:t>
      </w:r>
    </w:p>
    <w:p w:rsidR="000144FC" w:rsidRPr="00914D21" w:rsidRDefault="000144FC" w:rsidP="000144FC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rFonts w:ascii="TimesNewRomanPSMT" w:hAnsi="TimesNewRomanPSMT" w:cs="TimesNewRomanPSMT"/>
          <w:sz w:val="24"/>
          <w:szCs w:val="24"/>
        </w:rPr>
      </w:pPr>
      <w:r w:rsidRPr="00914D21">
        <w:rPr>
          <w:rFonts w:ascii="TimesNewRomanPSMT" w:hAnsi="TimesNewRomanPSMT" w:cs="TimesNewRomanPSMT"/>
          <w:sz w:val="24"/>
          <w:szCs w:val="24"/>
        </w:rPr>
        <w:t>Текстовая информация должна быть удобна для чтения. Сокращения и обозначения должны быть едиными для всего оборудования и не требовать дополнительной расшифровки.</w:t>
      </w:r>
    </w:p>
    <w:p w:rsidR="000144FC" w:rsidRPr="00914D21" w:rsidRDefault="000144FC" w:rsidP="000144FC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rFonts w:ascii="TimesNewRomanPSMT" w:hAnsi="TimesNewRomanPSMT" w:cs="TimesNewRomanPSMT"/>
          <w:sz w:val="24"/>
          <w:szCs w:val="24"/>
        </w:rPr>
      </w:pPr>
      <w:r w:rsidRPr="00914D21">
        <w:rPr>
          <w:rFonts w:ascii="TimesNewRomanPSMT" w:hAnsi="TimesNewRomanPSMT" w:cs="TimesNewRomanPSMT"/>
          <w:sz w:val="24"/>
          <w:szCs w:val="24"/>
        </w:rPr>
        <w:t>Сообщения должны выводиться на русском языке.</w:t>
      </w:r>
    </w:p>
    <w:p w:rsidR="000144FC" w:rsidRPr="00914D21" w:rsidRDefault="000144FC" w:rsidP="000144FC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rFonts w:ascii="TimesNewRomanPSMT" w:hAnsi="TimesNewRomanPSMT" w:cs="TimesNewRomanPSMT"/>
          <w:sz w:val="24"/>
          <w:szCs w:val="24"/>
        </w:rPr>
      </w:pPr>
      <w:r w:rsidRPr="00914D21">
        <w:rPr>
          <w:rFonts w:ascii="TimesNewRomanPSMT" w:hAnsi="TimesNewRomanPSMT" w:cs="TimesNewRomanPSMT"/>
          <w:sz w:val="24"/>
          <w:szCs w:val="24"/>
        </w:rPr>
        <w:t>Используемые цвета на дисплеях должны быть легко различимы. Для индикации аварийной и предупредительной сигнализации должны быть использованы специально оговоренные цвета.</w:t>
      </w:r>
    </w:p>
    <w:p w:rsidR="000144FC" w:rsidRPr="00914D21" w:rsidRDefault="000144FC" w:rsidP="000144FC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rFonts w:ascii="TimesNewRomanPSMT" w:hAnsi="TimesNewRomanPSMT" w:cs="TimesNewRomanPSMT"/>
          <w:sz w:val="24"/>
          <w:szCs w:val="24"/>
        </w:rPr>
      </w:pPr>
      <w:r w:rsidRPr="00914D21">
        <w:rPr>
          <w:rFonts w:ascii="TimesNewRomanPSMT" w:hAnsi="TimesNewRomanPSMT" w:cs="TimesNewRomanPSMT"/>
          <w:sz w:val="24"/>
          <w:szCs w:val="24"/>
        </w:rPr>
        <w:t>Для индикации параметров, участвующих в схемах ТЗ, применять отличительные признаки (например, рамка красного цвета).</w:t>
      </w:r>
    </w:p>
    <w:p w:rsidR="000144FC" w:rsidRPr="00914D21" w:rsidRDefault="000144FC" w:rsidP="000144FC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sz w:val="24"/>
          <w:szCs w:val="24"/>
        </w:rPr>
      </w:pPr>
      <w:r w:rsidRPr="00914D21">
        <w:rPr>
          <w:sz w:val="24"/>
          <w:szCs w:val="24"/>
          <w:shd w:val="clear" w:color="auto" w:fill="FFFFFF"/>
        </w:rPr>
        <w:t xml:space="preserve">  Шкафы АСУ ТП должны быть оборудованы локальным освещением, которое должно включаться при открытии дверцы шкафа, а так же  розетками на 220В 50 Гц</w:t>
      </w:r>
      <w:r w:rsidRPr="00914D21">
        <w:rPr>
          <w:sz w:val="24"/>
          <w:szCs w:val="24"/>
        </w:rPr>
        <w:t xml:space="preserve">. Шкафы ПТК АСУТП, включая ИБП, АБП локальные САУ и пр., должны быть выполнены таким образом (по тепловым балансам), чтоб температура внутри шкафов ПТК АСУ ТП поддерживалась в пределах +28°С ±3°С. </w:t>
      </w:r>
    </w:p>
    <w:p w:rsidR="000144FC" w:rsidRPr="00914D21" w:rsidRDefault="000144FC" w:rsidP="000144FC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  Шкафы управления горелками устанавливаются в непосредственной близости от котла, с учетом обеспечения температурных режимов работы оборудования ПТК, согласно документации завода-изготовителя.</w:t>
      </w:r>
    </w:p>
    <w:p w:rsidR="000144FC" w:rsidRPr="00914D21" w:rsidRDefault="000144FC" w:rsidP="000144FC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  В помещениях, предназначенных для установки ПТК АСУ ТП должны быть предусмотрена система обеспечения микроклимата (вентиляции и кондиционирования) на базе промышленных электрических кондиционеров (дополнительно должны быть установлены потолочные или настенные кондиционеры). Воздух, подаваемый в помещение БЩУ, должен подвергаться очистки, увлажнению и кондиционированию. В помещении должна поддерживаться температура в пределах +23°С ±3°С при относительной влажности от 60% ±5%.</w:t>
      </w:r>
    </w:p>
    <w:p w:rsidR="000144FC" w:rsidRPr="00914D21" w:rsidRDefault="000144FC" w:rsidP="000144FC">
      <w:pPr>
        <w:pStyle w:val="20"/>
        <w:numPr>
          <w:ilvl w:val="1"/>
          <w:numId w:val="45"/>
        </w:numPr>
      </w:pPr>
      <w:bookmarkStart w:id="17" w:name="_Toc377646329"/>
      <w:r w:rsidRPr="00914D21">
        <w:t xml:space="preserve"> Требования безопасности:</w:t>
      </w:r>
      <w:bookmarkEnd w:id="17"/>
    </w:p>
    <w:p w:rsidR="000144FC" w:rsidRPr="00914D21" w:rsidRDefault="000144FC" w:rsidP="000144FC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Требования к технике безопасности в системе должны соответствовать положениям раздела 2 ГОСТ 24104-85 и РД 153-34.0-03.150-2003 Межотраслевые правила по охране </w:t>
      </w:r>
      <w:r w:rsidRPr="00914D21">
        <w:rPr>
          <w:sz w:val="24"/>
          <w:szCs w:val="24"/>
        </w:rPr>
        <w:lastRenderedPageBreak/>
        <w:t>труда (правила безопасности) при эксплуатации электроустановок.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Все технические средства системы входящие в состав АСУ ТП должны иметь и быть подключены к защитному заземлению в соответствии с ГОСТ 12.1.030-81 «ССБТ Электробезопасность. Защитное заземление. Зануление»</w:t>
      </w:r>
      <w:r w:rsidRPr="00914D21">
        <w:t xml:space="preserve"> </w:t>
      </w:r>
      <w:r w:rsidRPr="00914D21">
        <w:rPr>
          <w:sz w:val="24"/>
          <w:szCs w:val="24"/>
        </w:rPr>
        <w:t>и руководствами по эксплуатации (монтажу) на данные устройства. Контур заземления должен быть видимым.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Средства ПТК в местах пребывания персонала должны соответствовать требованиям санитарных норм по создаваемым электромагнитным и электростатическим полям. Персональные компьютеры, на базе которых создаются АРМ, должны иметь сертификаты, гарантирующие соблюдение стандартов по электрической, механической и пожарной безопасности (ГОСТ Р 50377-92), уровню создаваемых радиопомех (ГОСТ Р 51318.22-99), уровню электростатических полей (ГОСТ 12.1.045-84 ССБТ), работоспособности в условиях электромагнитных помех (ГОСТ Р 50628-2000) и уровню создаваемого шума (ГОСТ 12.1.003-83 ССБТ) и вибрации (ГОСТ 12.1.012-90 ССБТ).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Шкафы ПТК АСУТП должны быть оборудованы устройствами сигнализации открытия дверей с регистрацией события в архиве ПТК АСУТП. Шкафы ПТК АСУТП сетевого оборудование, энергоснабжения, выходных реле защит должны иметь активную вентиляцию.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АСУТП должна производить:</w:t>
      </w:r>
    </w:p>
    <w:p w:rsidR="000144FC" w:rsidRPr="00914D21" w:rsidRDefault="000144FC" w:rsidP="000144FC">
      <w:pPr>
        <w:numPr>
          <w:ilvl w:val="0"/>
          <w:numId w:val="22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коррекцию значений давления с учетом высоты расположения датчиков давления;</w:t>
      </w:r>
    </w:p>
    <w:p w:rsidR="000144FC" w:rsidRPr="00914D21" w:rsidRDefault="000144FC" w:rsidP="000144FC">
      <w:pPr>
        <w:numPr>
          <w:ilvl w:val="0"/>
          <w:numId w:val="22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компенсацию температуры холодных спаев термопреобразователей;</w:t>
      </w:r>
    </w:p>
    <w:p w:rsidR="000144FC" w:rsidRPr="00914D21" w:rsidRDefault="000144FC" w:rsidP="000144FC">
      <w:pPr>
        <w:numPr>
          <w:ilvl w:val="0"/>
          <w:numId w:val="22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коррекцию значений расходов различных сред в зависимости от температуры и давления этих сред.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ПТК АСУ ТП должен иметь разрешение на применение.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Гарантийный срок на ПТК должен быть не менее 24 мес.</w:t>
      </w:r>
    </w:p>
    <w:p w:rsidR="000144FC" w:rsidRPr="00914D21" w:rsidRDefault="000144FC" w:rsidP="000144FC">
      <w:pPr>
        <w:suppressAutoHyphens/>
        <w:ind w:left="1134" w:firstLine="0"/>
        <w:jc w:val="both"/>
        <w:rPr>
          <w:sz w:val="24"/>
          <w:szCs w:val="24"/>
        </w:rPr>
      </w:pPr>
    </w:p>
    <w:p w:rsidR="000144FC" w:rsidRPr="00914D21" w:rsidRDefault="000144FC" w:rsidP="000144FC">
      <w:pPr>
        <w:numPr>
          <w:ilvl w:val="1"/>
          <w:numId w:val="45"/>
        </w:numPr>
        <w:suppressAutoHyphens/>
        <w:ind w:left="851" w:hanging="284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Требования к защите от несанкционированного доступа.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851" w:firstLine="0"/>
        <w:jc w:val="both"/>
        <w:rPr>
          <w:sz w:val="24"/>
          <w:szCs w:val="24"/>
        </w:rPr>
      </w:pPr>
      <w:bookmarkStart w:id="18" w:name="_Toc377646330"/>
      <w:r w:rsidRPr="00914D21">
        <w:rPr>
          <w:sz w:val="24"/>
          <w:szCs w:val="24"/>
        </w:rPr>
        <w:t>Серверное оборудование и критичное сетевое оборудование размещаются в запираемых шкафах, ограничивающих доступ к ним посторонних лиц, при открытии дверей шкафов ПТК на рабочее место оператора должна выводиться сигнализация.</w:t>
      </w:r>
    </w:p>
    <w:p w:rsidR="000144FC" w:rsidRPr="00914D21" w:rsidRDefault="000144FC" w:rsidP="000144FC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Системные блоки АРМ операторов и экранов коллективного пользования должны быть размещены в запираемых шкафах. </w:t>
      </w:r>
    </w:p>
    <w:p w:rsidR="000144FC" w:rsidRPr="00914D21" w:rsidRDefault="000144FC" w:rsidP="000144FC">
      <w:pPr>
        <w:pStyle w:val="af5"/>
        <w:numPr>
          <w:ilvl w:val="2"/>
          <w:numId w:val="45"/>
        </w:numPr>
        <w:ind w:left="851" w:firstLine="0"/>
        <w:jc w:val="left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>Разработчиками должна быть создана матрица доступа, в которой были бы определены права (полномочия) для различных категорий пользователей. Матрица доступа должна быть согласована с департаментом по корпоративной защите ОАО «ТГК-1».</w:t>
      </w:r>
    </w:p>
    <w:p w:rsidR="000144FC" w:rsidRPr="00914D21" w:rsidRDefault="000144FC" w:rsidP="000144FC">
      <w:pPr>
        <w:pStyle w:val="af5"/>
        <w:ind w:left="851" w:firstLine="0"/>
        <w:jc w:val="left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>Операторам АСУ ТП должны быть присвоены минимально необходимые права и полномочия доступа для выполнения своих должностных обязанностей. Для них должна быть реализована замкнутая функциональная среда, исключающая доступ к рабочему столу Windows и влияние на процесс загрузки системы.</w:t>
      </w:r>
    </w:p>
    <w:p w:rsidR="000144FC" w:rsidRPr="00914D21" w:rsidRDefault="000144FC" w:rsidP="000144FC">
      <w:pPr>
        <w:pStyle w:val="af5"/>
        <w:ind w:left="851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>Установление подлинности оператора производится в начале рабочей смены по паролю. Пароли должны соответствовать положениям «Политики информационной безопасности ОАО «ТГК-1». Учетные записи по умолчанию (default account) должны быть заблокированы или изменены их названия. Пароли по умолчанию (default password) должны быть заменены.</w:t>
      </w:r>
    </w:p>
    <w:p w:rsidR="000144FC" w:rsidRPr="00914D21" w:rsidRDefault="000144FC" w:rsidP="000144FC">
      <w:pPr>
        <w:pStyle w:val="af5"/>
        <w:numPr>
          <w:ilvl w:val="2"/>
          <w:numId w:val="45"/>
        </w:numPr>
        <w:ind w:left="851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>Доступ к внешним интерфейсам АРМ должен быть заблокирован, кроме тех случаев, когда использование этих интерфейсов необходимо для выполнения функций АРМ.</w:t>
      </w:r>
    </w:p>
    <w:p w:rsidR="000144FC" w:rsidRPr="00914D21" w:rsidRDefault="000144FC" w:rsidP="000144FC">
      <w:pPr>
        <w:pStyle w:val="af5"/>
        <w:ind w:left="851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>Функция автозапуска сменных носителей должна быть заблокирована.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 границе АСУ ТП с внешними системами должно обеспечиваться межсетевое экранирование. В качестве межсетевого экрана должен применяться специализированный программно-аппаратный межсетевой экран (МЭ), контролирующий весь информационный обмен с внешними информационно-управляющими системами (ИУС): АСОДУ, УСПД и др., а также с АРМ пользователей станционной и корпоративной сетей.</w:t>
      </w:r>
    </w:p>
    <w:p w:rsidR="000144FC" w:rsidRPr="00914D21" w:rsidRDefault="000144FC" w:rsidP="000144FC">
      <w:pPr>
        <w:suppressAutoHyphens/>
        <w:ind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 Тип межсетевого экрана должен быть согласован с департаментом по корпоративной защите.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Должна быть создана буферная (демилитаризованная) зона между ЛВС АСУ ТП и внешними информационно-вычислительными сетями, подключенными к одному или нескольким интерфейсам МЭ. При этом в буферной зоне должен размещаться сервер обмена данными (СОД).</w:t>
      </w:r>
    </w:p>
    <w:p w:rsidR="000144FC" w:rsidRPr="00914D21" w:rsidRDefault="000144FC" w:rsidP="000144FC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Прямой доступ из корпоративной сети в ЛВС АСУ ТП должен быть исключен – доступ должен осуществляться только через СОД (серверы АСУ ТП должны передавать данные, обращаясь к СОД). Правила настройки МЭ должны быть согласованы Исполнителем с Департаментом по корпоративной защите ОАО «ТГК-1» и задокументированы.</w:t>
      </w:r>
    </w:p>
    <w:p w:rsidR="000144FC" w:rsidRPr="00914D21" w:rsidRDefault="000144FC" w:rsidP="000144FC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Для обеспечения обмена технологическими данными по протоколу OPC (OLE for Process Control) через МЭ для трафика между ОРС-клиентом и ОРС-сервером должно применяться ОРС-туннелирование.</w:t>
      </w:r>
    </w:p>
    <w:p w:rsidR="000144FC" w:rsidRPr="00914D21" w:rsidRDefault="000144FC" w:rsidP="000144FC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Должна осуществляться регистрация доступа в ЛВС АСУ ТП из внешних сетей. Срок хранения журналов регистрации событий – не менее 90 дней.</w:t>
      </w:r>
    </w:p>
    <w:p w:rsidR="000144FC" w:rsidRPr="00914D21" w:rsidRDefault="000144FC" w:rsidP="000144FC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ЛВС АСУ ТП должны быть запрещены:</w:t>
      </w:r>
    </w:p>
    <w:p w:rsidR="000144FC" w:rsidRPr="00914D21" w:rsidRDefault="000144FC" w:rsidP="000144FC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</w:t>
      </w:r>
      <w:r w:rsidRPr="00914D21">
        <w:rPr>
          <w:sz w:val="24"/>
          <w:szCs w:val="24"/>
        </w:rPr>
        <w:tab/>
        <w:t>удаленный доступ (в т.ч. с использованием VPN-технологий и Dial-up) к устройствам АСУ ТП для технического сопровождения системного и прикладного ПО;</w:t>
      </w:r>
    </w:p>
    <w:p w:rsidR="000144FC" w:rsidRPr="00914D21" w:rsidRDefault="000144FC" w:rsidP="000144FC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</w:t>
      </w:r>
      <w:r w:rsidRPr="00914D21">
        <w:rPr>
          <w:sz w:val="24"/>
          <w:szCs w:val="24"/>
        </w:rPr>
        <w:tab/>
        <w:t>доступ к ресурсам АСУ ТП из информационно-вычислительных сетей общего пользования, например, сети Интернет;</w:t>
      </w:r>
    </w:p>
    <w:p w:rsidR="000144FC" w:rsidRPr="00914D21" w:rsidRDefault="000144FC" w:rsidP="000144FC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</w:t>
      </w:r>
      <w:r w:rsidRPr="00914D21">
        <w:rPr>
          <w:sz w:val="24"/>
          <w:szCs w:val="24"/>
        </w:rPr>
        <w:tab/>
        <w:t>сервисы доступа в сеть Интернет и электронный почты.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Необходимо обеспечить защиту от компьютерных вирусов и другого вредоносного программного обеспечения.</w:t>
      </w:r>
    </w:p>
    <w:p w:rsidR="000144FC" w:rsidRPr="00914D21" w:rsidRDefault="000144FC" w:rsidP="000144FC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Защита информации от вирусов должна обеспечиваться путем обнаружения и исправления программ и данных, зараженных вирусами, для чего должно применяться специальное антивирусное программное обеспечение на всех операторских станциях и серверах.</w:t>
      </w:r>
    </w:p>
    <w:p w:rsidR="000144FC" w:rsidRPr="00914D21" w:rsidRDefault="000144FC" w:rsidP="000144FC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Программное обеспечение (ПО) антивирусной защиты рекомендуется устанавливать на всех АРМ и серверах, если его работа не создает угрозу нормальному функционированию АСУ ТП.</w:t>
      </w:r>
    </w:p>
    <w:p w:rsidR="000144FC" w:rsidRPr="00914D21" w:rsidRDefault="000144FC" w:rsidP="000144FC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Выбранное ПО антивирусной защиты должно быть совместимым с ПТК АСУ ТП (совместимость должна быть подтверждена соответствующим документом от разработчика).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Необходимые для обеспечения информационной безопасности при реализации обмена информацией между АСУ ТП и другими системами - программное обеспечение, сетевое оборудование, кабельная продукция, средства для размещения оборудования и аппаратуры (шкафы, пульты, подставки, элементы крепления и т.п.), а также работы и услуги, должны быть включены в состав проекта АСУ ТП.</w:t>
      </w:r>
    </w:p>
    <w:p w:rsidR="000144FC" w:rsidRPr="00914D21" w:rsidRDefault="000144FC" w:rsidP="000144FC">
      <w:pPr>
        <w:pStyle w:val="20"/>
        <w:numPr>
          <w:ilvl w:val="1"/>
          <w:numId w:val="45"/>
        </w:numPr>
        <w:ind w:left="851" w:hanging="284"/>
      </w:pPr>
      <w:r w:rsidRPr="00914D21">
        <w:t>Требования к модернизации оборудования «полевого» уровня АСУ ТП</w:t>
      </w:r>
      <w:bookmarkEnd w:id="18"/>
      <w:r w:rsidRPr="00914D21">
        <w:t>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части структуры и функций АСУ ТП, должны быть реализованы все функции, примененные в существующей системе управления и контроля энергоблока ст. № 3 с учетом изложенных ниже требований. Также должно быть обеспечено максимальное единообразие графических интерфейсов и средств АСУТП энергоблока ст. № 3 с  действующей АСУТП энергоблоков ст. № 1, №2, а также унификация программных и аппаратных средств ПТК, применяемыми в АСУТП энергоблока ст. № 1, №2.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 модернизации оборудования «полевого уровня» необходимо предусмотреть в том числе: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демонтаж местных щитов ПЭН-3, ПТН-3, водородного и водяного охлаждения блока 3 с передачей информации и организацией управления с ПТК;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демонтаж, в части энергоблока ст. № 3: панелей, пультов, планшетов мнемосхем оперативного и неоперативного контуров, панелей УКТЗ, УКИУ, питания и контроля ИПК, КОСов, авторегуляторов, релейных панелей ЦТАИ и ЭЦ (кроме панелей эл. защит блока генератор-трансформатор);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демонтаж панелей пушечной обдувки К-3;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демонтаж выводимых из эксплуатации панелей ОСО;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 преобразователей давлений, расходов, уровней на современные с сигналами связи 4-20 мА (для приборов, участвующих в схемах ТЗ – с цифровой индикацией). Новые преобразователи должны быть установлены на места заменяемых. Контрольные кабели для связей преобразователей с модулями ввода информации в АСУ ТП должны быть предусмотрены.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возможность контроля параметров работы оборудования по месту и проверки достоверности показаний значений давлений, выведенных на ПТК - должны быть сохранены точки отборов для технических манометров (мановакууметров) по месту.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720"/>
          <w:tab w:val="left" w:pos="1134"/>
        </w:tabs>
        <w:suppressAutoHyphens/>
        <w:autoSpaceDE/>
        <w:autoSpaceDN/>
        <w:adjustRightInd/>
        <w:ind w:hanging="2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Стенды датчиков. Границей реконструкции должны быть существующие стенды преобразователей. (</w:t>
      </w:r>
      <w:r w:rsidRPr="00914D21">
        <w:rPr>
          <w:sz w:val="22"/>
          <w:szCs w:val="22"/>
        </w:rPr>
        <w:t>Новые преобразователи должны быть установлены на места заменяемых: на существующие стенды без замены импульсных труб и запорных клапанов</w:t>
      </w:r>
      <w:r w:rsidRPr="00914D21">
        <w:rPr>
          <w:sz w:val="24"/>
          <w:szCs w:val="24"/>
        </w:rPr>
        <w:t xml:space="preserve">). 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приобретение и установка дополнительных измерительных приборов, датчиков, гильз, закладных конструкций и соответствующих стендов и соединительных коробок, а  так же прокладка импульсных линий от датчиков к первичным приборам для реализации алгоритмов управления, ТЗ, ТС, АСР и АВР.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случае если в проекте указана существующая врезка, а по факту она отсутствует, то подрядчик выполняет врезку собственными силами с приобретением и установкой дополнительных измерительных приборов, датчиков, гильз, закладных конструкций и соответствующих стендов, и, соединительных коробок, а также прокладкой импульсных линий от датчиков к первичным приборам для реализации алгоритмов управления, ТЗ, ТС, АСР и АВР.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Внедряемые микропроцессорные средства АСУ ТП должны иметь возможность принимать сигналы от существующих датчиков с градуировками 50М, 50П, 100М, 100П, ТХА, ТХК без дополнительных преобразователей. Границей реконструкции для температурных преобразователей должны быть клеммы для присоединений полевых кабелей на температурных преобразователях.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кабельная продукция подлежит замене в объемах реконструируемой части АСУ ТП. Заменяемый кабель подлежит демонтажу.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 шкафов энергоснабжения приводов арматуры =220 В.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создание пультов аварийного управления с реализацией остановов оборудования энергоблоков по схемам, независимым от ПТК.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разработку и установку шкафов питания ПТК.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 датчиков контроля факела</w:t>
      </w:r>
      <w:r w:rsidRPr="00914D21">
        <w:rPr>
          <w:sz w:val="24"/>
          <w:szCs w:val="24"/>
          <w:lang w:val="en-US"/>
        </w:rPr>
        <w:t>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 комплектов ЗЗУ (запальных горелок, источников высокого напряжения, датчиков контроля факела);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 конденсационных сосудов при измерении уровня методом переменного перепада на приборах защиты;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720"/>
          <w:tab w:val="left" w:pos="1134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монтаж дополнительных кабельных трасс, включая отдельные трассы для ЛВС;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 соединительных коробок (СК) у стендов датчиков (для каждой СК предусмотреть резерв жил для 3-х каналов измерений).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установку дополнительных соединительных коробок (СК) (для групп из 2 и более датчиков в одном месте установки).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 коробок концевых выключателей на эл. приводах не заменяемой арматуры в согласованно объеме.</w:t>
      </w:r>
    </w:p>
    <w:p w:rsidR="000144FC" w:rsidRPr="00914D21" w:rsidRDefault="000144FC" w:rsidP="000144FC">
      <w:pPr>
        <w:numPr>
          <w:ilvl w:val="0"/>
          <w:numId w:val="9"/>
        </w:numPr>
        <w:tabs>
          <w:tab w:val="left" w:pos="851"/>
        </w:tabs>
        <w:ind w:hanging="2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приведение газопроводов котла в соответствие с ФНП в области промышленной безопасности  «Правила безопасности сетей газораспределения и газопотребления», без полной замены газопровода.</w:t>
      </w:r>
    </w:p>
    <w:p w:rsidR="000144FC" w:rsidRPr="00914D21" w:rsidRDefault="000144FC" w:rsidP="000144FC">
      <w:pPr>
        <w:suppressAutoHyphens/>
        <w:ind w:left="0" w:firstLine="0"/>
        <w:jc w:val="both"/>
        <w:rPr>
          <w:color w:val="FF0000"/>
          <w:sz w:val="24"/>
          <w:szCs w:val="24"/>
        </w:rPr>
      </w:pPr>
    </w:p>
    <w:p w:rsidR="000144FC" w:rsidRPr="00914D21" w:rsidRDefault="000144FC" w:rsidP="000144FC">
      <w:pPr>
        <w:numPr>
          <w:ilvl w:val="2"/>
          <w:numId w:val="45"/>
        </w:numPr>
        <w:suppressAutoHyphens/>
        <w:spacing w:after="120"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Модернизация должна быть выполнена исходя из объема замены и дополнительной установки оборудования и расхода материалов: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датчики измерения расхода, давления, уровня, с унифицированным токовым выходом 4-20 мА, включая датчики, участвующие в алгоритмах АСР, ТЗ, ТС, АВР, блокировок - комплект;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технические манометры - комплект;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бобышки, гильзы – комплект;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приборы газового анализа - комплект;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приборы системы мониторинга дымовых газов (О2, СО, </w:t>
      </w:r>
      <w:r w:rsidRPr="00914D21">
        <w:rPr>
          <w:sz w:val="24"/>
          <w:szCs w:val="24"/>
          <w:lang w:val="en-US"/>
        </w:rPr>
        <w:t>NO</w:t>
      </w:r>
      <w:r w:rsidRPr="00914D21">
        <w:rPr>
          <w:sz w:val="24"/>
          <w:szCs w:val="24"/>
          <w:vertAlign w:val="subscript"/>
          <w:lang w:val="en-US"/>
        </w:rPr>
        <w:t>X</w:t>
      </w:r>
      <w:r w:rsidRPr="00914D21">
        <w:rPr>
          <w:sz w:val="24"/>
          <w:szCs w:val="24"/>
        </w:rPr>
        <w:t xml:space="preserve">) – комплект; 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Блок электропривода задвижки БЭЗ (УКП) – не более 120 шт. 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Механизм электрический однооборотный (МЭО) – не более 72 шт. 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соединительные коробки - комплект.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механизм сигнализации положения МСП (для рег. арматуры) – не менее 15 шт. 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выключатели концевые тип ВКО-3 для запорной арматуры – не менее   110       шт.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шкафы управления ИМ =220В – комплект.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шкафы энергоснабжения оборудования АСУ ТП - комплект.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экраны коллективного пользования – не более 3 шт.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панели для установки экранов коллективного пользования – не более 3 шт.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пульты управления энергоблоком с ключами резервного управления, указателями положения, приборами, включая эл. часть - комплект.</w:t>
      </w:r>
    </w:p>
    <w:p w:rsidR="000144FC" w:rsidRPr="00914D21" w:rsidRDefault="000144FC" w:rsidP="000144FC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панель приборов защиты и КИП – 1 шт.</w:t>
      </w:r>
    </w:p>
    <w:p w:rsidR="000144FC" w:rsidRPr="00914D21" w:rsidRDefault="000144FC" w:rsidP="000144FC">
      <w:pPr>
        <w:suppressAutoHyphens/>
        <w:spacing w:before="120"/>
        <w:ind w:left="1134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Для измерения технологических параметров должны применяться датчики с унифицированным токовым сигналом 4-20 мА, термометры сопротивления, термоэлектрические преобразователи ТХК, ТХА стандартных градуировок. ГОСТ Р50342-92, ГОСТ 6651-94. Возможность использования датчиков с частотными выходами, «HART» протоколом, а также цифровыми выходами определяется на этапе разработки рабочей документации.</w:t>
      </w:r>
    </w:p>
    <w:p w:rsidR="000144FC" w:rsidRPr="00914D21" w:rsidRDefault="000144FC" w:rsidP="000144FC">
      <w:pPr>
        <w:suppressAutoHyphens/>
        <w:spacing w:before="120"/>
        <w:jc w:val="both"/>
        <w:rPr>
          <w:sz w:val="24"/>
          <w:szCs w:val="24"/>
        </w:rPr>
      </w:pPr>
    </w:p>
    <w:p w:rsidR="000144FC" w:rsidRPr="00914D21" w:rsidRDefault="000144FC" w:rsidP="000144FC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Арматура, предназначенная для установки на трубопроводах топливного газа должна соответствовать требованиям ГОСТ 12997-84, ГОСТ 14691-69, ГОСТ 7192-89.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 степени защищенности от воздействия окружающей среды все электроприводы и их комплектующие должны иметь степень защиты не хуже IР65 по ГОСТ 14254-96.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Конструктивное исполнение электроприводов должно обеспечивать их работоспособность при сейсмических воздействиях до 7 баллов по шкале MSK-64 и стойкость к разрушающему воздействию различных видов вибрационных и ударных нагрузок согласно ГОСТ 17516.1-90.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Время закрытия быстродействующих отсечных клапанов на линиях подачи топлив должно быть не более 1 сек.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Исполнитель (Подрядчик) работ по данному техническому заданию должен предложить несколько вариантов производителей «полевого» оборудования. Конкретные производители согласовываются сторонами.</w:t>
      </w:r>
    </w:p>
    <w:p w:rsidR="000144FC" w:rsidRPr="00914D21" w:rsidRDefault="000144FC" w:rsidP="000144FC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Должен быть предусмотрен 10%-й резерв по каждому типу оборудования «полевого уровня». Объем и состав ЗИП должен согласовываться с заказчиком на этапе рабочего проектирования.</w:t>
      </w:r>
    </w:p>
    <w:p w:rsidR="000144FC" w:rsidRPr="00914D21" w:rsidRDefault="000144FC" w:rsidP="000144FC">
      <w:pPr>
        <w:pStyle w:val="20"/>
        <w:numPr>
          <w:ilvl w:val="1"/>
          <w:numId w:val="45"/>
        </w:numPr>
        <w:ind w:left="851" w:hanging="284"/>
      </w:pPr>
      <w:bookmarkStart w:id="19" w:name="_Toc377646331"/>
      <w:r w:rsidRPr="00914D21">
        <w:t>Требования к ПТК:</w:t>
      </w:r>
      <w:bookmarkEnd w:id="19"/>
    </w:p>
    <w:p w:rsidR="000144FC" w:rsidRPr="00914D21" w:rsidRDefault="000144FC" w:rsidP="000144FC">
      <w:pPr>
        <w:pStyle w:val="22"/>
        <w:numPr>
          <w:ilvl w:val="2"/>
          <w:numId w:val="45"/>
        </w:numPr>
        <w:tabs>
          <w:tab w:val="left" w:pos="1418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В части структуры и функций АСУ ТП, должны быть реализованы все функции, примененные в существующей системе управления и контроля энергоблока ст. № 3 с учетом изложенных ниже требований. Также должно быть обеспечено максимальное единообразие графических интерфейсов и средств АСУТП энергоблока ст. № 3 с  действующей АСУТП энергоблоков ст. № 1, №2, а также унификация с техническими решениями ПТК, применяемыми в АСУТП энергоблока ст. № 1, №2.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418"/>
          <w:tab w:val="left" w:pos="1701"/>
        </w:tabs>
        <w:suppressAutoHyphens/>
        <w:ind w:left="1134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Верхний уровень ПТК должен иметь клиент-серверную архитектуру. Операторские и другие станции должны быть построены на базе стандартных РС, объединенных </w:t>
      </w:r>
      <w:r w:rsidRPr="00914D21">
        <w:rPr>
          <w:sz w:val="24"/>
          <w:szCs w:val="24"/>
          <w:lang w:val="en-US"/>
        </w:rPr>
        <w:t>FAST</w:t>
      </w:r>
      <w:r w:rsidRPr="00914D21">
        <w:rPr>
          <w:sz w:val="24"/>
          <w:szCs w:val="24"/>
        </w:rPr>
        <w:t xml:space="preserve"> </w:t>
      </w:r>
      <w:r w:rsidRPr="00914D21">
        <w:rPr>
          <w:sz w:val="24"/>
          <w:szCs w:val="24"/>
          <w:lang w:val="en-US"/>
        </w:rPr>
        <w:t>Ethernet</w:t>
      </w:r>
      <w:r w:rsidRPr="00914D21">
        <w:rPr>
          <w:sz w:val="24"/>
          <w:szCs w:val="24"/>
        </w:rPr>
        <w:t>.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418"/>
          <w:tab w:val="left" w:pos="1701"/>
        </w:tabs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Предусмотреть специальный сервер и защитный экран</w:t>
      </w:r>
      <w:r w:rsidRPr="00914D21">
        <w:rPr>
          <w:color w:val="FF0000"/>
          <w:sz w:val="24"/>
          <w:szCs w:val="24"/>
        </w:rPr>
        <w:t xml:space="preserve"> </w:t>
      </w:r>
      <w:r w:rsidRPr="00914D21">
        <w:rPr>
          <w:sz w:val="24"/>
          <w:szCs w:val="24"/>
        </w:rPr>
        <w:t xml:space="preserve">для передачи информации в ЛВС ТЭЦ (п. 5.13). </w:t>
      </w:r>
    </w:p>
    <w:p w:rsidR="000144FC" w:rsidRPr="00914D21" w:rsidRDefault="000144FC" w:rsidP="000144FC">
      <w:pPr>
        <w:tabs>
          <w:tab w:val="left" w:pos="1418"/>
          <w:tab w:val="left" w:pos="1701"/>
        </w:tabs>
        <w:suppressAutoHyphens/>
        <w:ind w:left="1134" w:firstLine="0"/>
        <w:jc w:val="both"/>
        <w:rPr>
          <w:color w:val="FF0000"/>
          <w:sz w:val="24"/>
          <w:szCs w:val="24"/>
        </w:rPr>
      </w:pPr>
      <w:r w:rsidRPr="00914D21">
        <w:rPr>
          <w:sz w:val="24"/>
          <w:szCs w:val="24"/>
        </w:rPr>
        <w:t>Контроллеры и ПТК в целом должны обеспечивать настройку прикладного ПО без останова контроллера. Корректировка, модификации и/или замена ПО конкретной функции не должна влиять на работоспособность всего контроллера.</w:t>
      </w:r>
    </w:p>
    <w:p w:rsidR="000144FC" w:rsidRPr="00914D21" w:rsidRDefault="000144FC" w:rsidP="000144FC">
      <w:pPr>
        <w:pStyle w:val="22"/>
        <w:numPr>
          <w:ilvl w:val="2"/>
          <w:numId w:val="45"/>
        </w:numPr>
        <w:tabs>
          <w:tab w:val="left" w:pos="1418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914D21">
        <w:rPr>
          <w:rFonts w:ascii="Times New Roman" w:hAnsi="Times New Roman"/>
          <w:color w:val="000000"/>
          <w:sz w:val="24"/>
          <w:szCs w:val="24"/>
        </w:rPr>
        <w:t>Для синхронизации всех устройств, входящих в состав АСУ ТП ТМО и АСУ ЭТО (контроллеры, серверы, АРМ и т.п.) предусмотреть резервируемый сервер единого времени.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418"/>
          <w:tab w:val="left" w:pos="1701"/>
        </w:tabs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ПТК должен быть предусмотрен 10%-й резерв по каждому компоненту ПТК и вводу/выводу всех типов сигналов.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418"/>
          <w:tab w:val="left" w:pos="1701"/>
        </w:tabs>
        <w:suppressAutoHyphens/>
        <w:ind w:left="1134" w:hanging="283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Предусмотреть в составе АСУ ТП резервные аппаратные средства контроля и управления, предназначенные для надежного и безопасного останова котлотурбинного оборудования в случаях отказов ПТК, исчезновения напряжения собственных нужд котлотурбинного оборудования, возникновения других экстремальных ситуаций, пожара, угрожающего персоналу или оборудованию (в соответствии с требованиями </w:t>
      </w:r>
      <w:r w:rsidRPr="00914D21">
        <w:rPr>
          <w:b/>
          <w:sz w:val="24"/>
          <w:szCs w:val="24"/>
        </w:rPr>
        <w:t>РД 153-34.1-35.523-2002.</w:t>
      </w: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 xml:space="preserve">В соответствии с </w:t>
      </w:r>
      <w:r w:rsidRPr="00914D21">
        <w:rPr>
          <w:b/>
          <w:sz w:val="24"/>
          <w:szCs w:val="24"/>
        </w:rPr>
        <w:t>РД 153-34.1-35.145-2003</w:t>
      </w:r>
      <w:r w:rsidRPr="00914D21">
        <w:rPr>
          <w:sz w:val="24"/>
          <w:szCs w:val="24"/>
        </w:rPr>
        <w:t xml:space="preserve"> весь массив аналоговой информации, вводимой в АСУТП энергоблока, должен быть разбит на 3 группы по степени надежности:</w:t>
      </w:r>
    </w:p>
    <w:p w:rsidR="000144FC" w:rsidRPr="00914D21" w:rsidRDefault="000144FC" w:rsidP="000144FC">
      <w:pPr>
        <w:shd w:val="clear" w:color="auto" w:fill="FFFFFF"/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</w:p>
    <w:p w:rsidR="000144FC" w:rsidRPr="00914D21" w:rsidRDefault="000144FC" w:rsidP="000144FC">
      <w:pPr>
        <w:shd w:val="clear" w:color="auto" w:fill="FFFFFF"/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1-я группа - для измерения параметров высшей степени надежности использовать 3 (и более) датчика;</w:t>
      </w:r>
    </w:p>
    <w:p w:rsidR="000144FC" w:rsidRPr="00914D21" w:rsidRDefault="000144FC" w:rsidP="000144FC">
      <w:pPr>
        <w:shd w:val="clear" w:color="auto" w:fill="FFFFFF"/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</w:p>
    <w:p w:rsidR="000144FC" w:rsidRPr="00914D21" w:rsidRDefault="000144FC" w:rsidP="000144FC">
      <w:pPr>
        <w:shd w:val="clear" w:color="auto" w:fill="FFFFFF"/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   2-я группа - для измерения параметров повышенной степени надежности использовать 2 датчика;</w:t>
      </w:r>
    </w:p>
    <w:p w:rsidR="000144FC" w:rsidRPr="00914D21" w:rsidRDefault="000144FC" w:rsidP="000144FC">
      <w:pPr>
        <w:shd w:val="clear" w:color="auto" w:fill="FFFFFF"/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</w:p>
    <w:p w:rsidR="000144FC" w:rsidRPr="00914D21" w:rsidRDefault="000144FC" w:rsidP="000144FC">
      <w:pPr>
        <w:shd w:val="clear" w:color="auto" w:fill="FFFFFF"/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    3-я группа - для измерения прочих параметров использовать один датчик.</w:t>
      </w:r>
    </w:p>
    <w:p w:rsidR="000144FC" w:rsidRPr="00914D21" w:rsidRDefault="000144FC" w:rsidP="000144FC">
      <w:pPr>
        <w:shd w:val="clear" w:color="auto" w:fill="FFFFFF"/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</w:p>
    <w:p w:rsidR="000144FC" w:rsidRPr="00914D21" w:rsidRDefault="000144FC" w:rsidP="000144FC">
      <w:pPr>
        <w:numPr>
          <w:ilvl w:val="2"/>
          <w:numId w:val="45"/>
        </w:numPr>
        <w:tabs>
          <w:tab w:val="left" w:pos="1418"/>
          <w:tab w:val="left" w:pos="1701"/>
        </w:tabs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Предусмотреть в составе АСУ ТП реализацию расчетно-диагностических задач:</w:t>
      </w:r>
    </w:p>
    <w:p w:rsidR="000144FC" w:rsidRPr="00914D21" w:rsidRDefault="000144FC" w:rsidP="000144FC">
      <w:pPr>
        <w:widowControl/>
        <w:numPr>
          <w:ilvl w:val="0"/>
          <w:numId w:val="10"/>
        </w:numPr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расчёт технико-экономических показателей (ТЭП) энергоблока ст. № 3 и первой очереди станции по существующей методике, а также вывод действующих сигналов во все формы отчетности;</w:t>
      </w:r>
    </w:p>
    <w:p w:rsidR="000144FC" w:rsidRPr="00914D21" w:rsidRDefault="000144FC" w:rsidP="000144FC">
      <w:pPr>
        <w:widowControl/>
        <w:numPr>
          <w:ilvl w:val="0"/>
          <w:numId w:val="10"/>
        </w:numPr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установка программного продукта по расчету ТЭП на существующий АРМ ПТО с возможностью работы в многопользовательском режиме;</w:t>
      </w:r>
    </w:p>
    <w:p w:rsidR="000144FC" w:rsidRPr="00914D21" w:rsidRDefault="000144FC" w:rsidP="000144FC">
      <w:pPr>
        <w:widowControl/>
        <w:numPr>
          <w:ilvl w:val="0"/>
          <w:numId w:val="10"/>
        </w:numPr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полное соблюдение наименований и маркировки оборудования действующих сигналов, </w:t>
      </w:r>
    </w:p>
    <w:p w:rsidR="000144FC" w:rsidRPr="00914D21" w:rsidRDefault="000144FC" w:rsidP="000144FC">
      <w:pPr>
        <w:widowControl/>
        <w:numPr>
          <w:ilvl w:val="0"/>
          <w:numId w:val="10"/>
        </w:numPr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формирование и хранение в архиве данных (как полученных непосредственно от датчиков и других источников информации, так и производных (расчётных) величин);</w:t>
      </w:r>
    </w:p>
    <w:p w:rsidR="000144FC" w:rsidRPr="00914D21" w:rsidRDefault="000144FC" w:rsidP="000144FC">
      <w:pPr>
        <w:widowControl/>
        <w:numPr>
          <w:ilvl w:val="0"/>
          <w:numId w:val="10"/>
        </w:numPr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обработка и формирование обобщённой информации о пусковых режимах и проведение анализа пуска.</w:t>
      </w:r>
    </w:p>
    <w:p w:rsidR="000144FC" w:rsidRPr="00914D21" w:rsidRDefault="000144FC" w:rsidP="000144FC">
      <w:pPr>
        <w:widowControl/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Предусмотреть:</w:t>
      </w:r>
    </w:p>
    <w:p w:rsidR="000144FC" w:rsidRPr="00914D21" w:rsidRDefault="000144FC" w:rsidP="000144FC">
      <w:pPr>
        <w:widowControl/>
        <w:numPr>
          <w:ilvl w:val="0"/>
          <w:numId w:val="11"/>
        </w:numPr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сбор и распределение информации в таком же виде, что и в существующих суточных ведомостях АСУ;</w:t>
      </w:r>
    </w:p>
    <w:p w:rsidR="000144FC" w:rsidRPr="00914D21" w:rsidRDefault="000144FC" w:rsidP="000144FC">
      <w:pPr>
        <w:widowControl/>
        <w:numPr>
          <w:ilvl w:val="0"/>
          <w:numId w:val="11"/>
        </w:numPr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обработку и представление информации, включая все виды расчётов, по существующим программам и формам отчётности;</w:t>
      </w:r>
    </w:p>
    <w:p w:rsidR="000144FC" w:rsidRPr="00914D21" w:rsidRDefault="000144FC" w:rsidP="000144FC">
      <w:pPr>
        <w:widowControl/>
        <w:numPr>
          <w:ilvl w:val="0"/>
          <w:numId w:val="11"/>
        </w:numPr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предусмотреть возможность корректировки входных данных.</w:t>
      </w:r>
    </w:p>
    <w:p w:rsidR="000144FC" w:rsidRPr="00914D21" w:rsidRDefault="000144FC" w:rsidP="000144FC">
      <w:pPr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Обеспечить обмен информацией АСУ ТП с ЛВС ОАО «ТГК-1» и АСУП ТЭЦ-22 (включая закупку и наладку всех необходимых для этого технических и программных решений).</w:t>
      </w:r>
    </w:p>
    <w:p w:rsidR="000144FC" w:rsidRPr="00914D21" w:rsidRDefault="000144FC" w:rsidP="000144FC">
      <w:pPr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Обмен информацией между АСУТП, ЛВС и АСУП должен быть реализован с соблюдением требований по обеспечению политики информационной безопасности ОАО «ТГК-1» (п.5.13).</w:t>
      </w:r>
      <w:r w:rsidRPr="00914D21">
        <w:t xml:space="preserve"> </w:t>
      </w:r>
      <w:r w:rsidRPr="00914D21">
        <w:rPr>
          <w:sz w:val="24"/>
          <w:szCs w:val="24"/>
        </w:rPr>
        <w:t>Должна быть разработана и согласована с департаментом по корпоративной защите структурная схема информационного обмена ПТК АСУТП c внешними системами.</w:t>
      </w:r>
    </w:p>
    <w:p w:rsidR="000144FC" w:rsidRPr="00914D21" w:rsidRDefault="000144FC" w:rsidP="000144FC">
      <w:pPr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Необходимые для реализации обмена информацией между АСУ ТП, ССТИ и другими системами программное обеспечение (в т.ч. лицензии на программное обеспечение OPC-туннеллера), сетевое оборудование, кабельная продукция, средства для размещения оборудования и аппаратуры (шкафы, пульты, подставки, элементы крепления и т.п.) должны входить в состав проекта и должны быть отражены в заказных спецификациях на АСУ ТП.</w:t>
      </w: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АСУ ТП должна обеспечить минимальные задержки (не более 1 сек.) от подачи команды оператором на вызов окна управления до выдачи воздействия ПТК на арматуру независимо от количества информации, отображаемой на мониторах операторских станций.</w:t>
      </w: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Должна быть предусмотрена возможность отключения сигнализации по каждому параметру в случае вывода в ремонт соответствующего датчика, а также при работе оборудования на разных режимах.</w:t>
      </w: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Обязательными функциями, выполняемыми операторскими станциями, должны быть мнемокадры состояния всех регуляторов, технологических защит, основной сигнализации. Кроме этого необходимо разработать дополнительные видеограммы с наборами таблиц и параметров, входящих в суточные ведомости работы эн/бл №3 и работы теплофикации эн/бл №3;</w:t>
      </w: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Обязательными функциями, выполняемыми инженерной станцией, должны быть:</w:t>
      </w:r>
    </w:p>
    <w:p w:rsidR="000144FC" w:rsidRPr="00914D21" w:rsidRDefault="000144FC" w:rsidP="000144FC">
      <w:pPr>
        <w:numPr>
          <w:ilvl w:val="0"/>
          <w:numId w:val="5"/>
        </w:numPr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обеспечение доступа к прикладному программному обеспечению (ПО) АСУ ТП с целью внесения изменений и дополнений;</w:t>
      </w:r>
    </w:p>
    <w:p w:rsidR="000144FC" w:rsidRPr="00914D21" w:rsidRDefault="000144FC" w:rsidP="000144FC">
      <w:pPr>
        <w:numPr>
          <w:ilvl w:val="0"/>
          <w:numId w:val="5"/>
        </w:numPr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обеспечение проведения автономной (без загрузки исполняемых программ в контроллеры АСУ ТП) или комплексной (с загрузкой исполняемых программ в контроллеры АСУ ТП) </w:t>
      </w:r>
      <w:r w:rsidRPr="00914D21">
        <w:rPr>
          <w:sz w:val="24"/>
          <w:szCs w:val="24"/>
        </w:rPr>
        <w:lastRenderedPageBreak/>
        <w:t>отладки вновь разработанного или измененного прикладного ПО</w:t>
      </w:r>
    </w:p>
    <w:p w:rsidR="000144FC" w:rsidRPr="00914D21" w:rsidRDefault="000144FC" w:rsidP="000144FC">
      <w:pPr>
        <w:numPr>
          <w:ilvl w:val="0"/>
          <w:numId w:val="5"/>
        </w:numPr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возможность корректировки настроечных параметров системы и т. д.</w:t>
      </w: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ПТК должна создаваться как восстанавливаемая и ремонтопригодная система, рассчитанная на длительное функционирование. Срок службы ПТК не менее 15 лет.</w:t>
      </w: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Для обеспечения надежности документация ПТК должен содержать:</w:t>
      </w:r>
    </w:p>
    <w:p w:rsidR="000144FC" w:rsidRPr="00914D21" w:rsidRDefault="000144FC" w:rsidP="000144FC">
      <w:pPr>
        <w:numPr>
          <w:ilvl w:val="0"/>
          <w:numId w:val="20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регламент технического обслуживания отдельных подсистем и их элементов, включая виды, средства, методы, условия и сроки ТО и оценки трудоемкости или затрат проведения технического обслуживания и ремонтов;</w:t>
      </w:r>
    </w:p>
    <w:p w:rsidR="000144FC" w:rsidRPr="00914D21" w:rsidRDefault="000144FC" w:rsidP="000144FC">
      <w:pPr>
        <w:numPr>
          <w:ilvl w:val="0"/>
          <w:numId w:val="20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планируемое количество и квалификацию обслуживающего персонала;</w:t>
      </w:r>
    </w:p>
    <w:p w:rsidR="000144FC" w:rsidRPr="00914D21" w:rsidRDefault="000144FC" w:rsidP="000144FC">
      <w:pPr>
        <w:numPr>
          <w:ilvl w:val="0"/>
          <w:numId w:val="20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проектную оценку надежности ПТК.</w:t>
      </w: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Предусмотреть вывод видеокадров АСУ ТП энергоблока ст.№3  на существующий АРМ НСС (установленный в рамках создания АСУ ТП энергоблока ст.№1).</w:t>
      </w:r>
    </w:p>
    <w:p w:rsidR="000144FC" w:rsidRPr="00914D21" w:rsidRDefault="000144FC" w:rsidP="000144FC">
      <w:pPr>
        <w:numPr>
          <w:ilvl w:val="2"/>
          <w:numId w:val="45"/>
        </w:numPr>
        <w:ind w:left="993" w:hanging="142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 всем системам (ПТК АСУТП, ПТК АСУ ЭТО) учесть необходимость оснащения черно-белыми и цветными лазерными принтерами.</w:t>
      </w:r>
    </w:p>
    <w:p w:rsidR="000144FC" w:rsidRPr="00914D21" w:rsidRDefault="000144FC" w:rsidP="000144FC">
      <w:pPr>
        <w:numPr>
          <w:ilvl w:val="2"/>
          <w:numId w:val="45"/>
        </w:numPr>
        <w:ind w:left="993" w:hanging="142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При длине кабеля </w:t>
      </w:r>
      <w:r w:rsidRPr="00914D21">
        <w:rPr>
          <w:sz w:val="24"/>
          <w:szCs w:val="24"/>
          <w:lang w:val="en-US"/>
        </w:rPr>
        <w:t>HDMI</w:t>
      </w:r>
      <w:r w:rsidRPr="00914D21">
        <w:rPr>
          <w:sz w:val="24"/>
          <w:szCs w:val="24"/>
        </w:rPr>
        <w:t xml:space="preserve"> больше 5 м предусмотреть снабжение кабелей усилителями сигнала для АСУ ТП ТМО и ЭТО ( по аналогии с эн/бл №2).</w:t>
      </w:r>
    </w:p>
    <w:p w:rsidR="000144FC" w:rsidRPr="00914D21" w:rsidRDefault="000144FC" w:rsidP="000144FC">
      <w:pPr>
        <w:shd w:val="clear" w:color="auto" w:fill="FFFFFF"/>
        <w:tabs>
          <w:tab w:val="left" w:pos="781"/>
        </w:tabs>
        <w:ind w:left="0"/>
        <w:jc w:val="both"/>
        <w:rPr>
          <w:sz w:val="24"/>
          <w:szCs w:val="24"/>
        </w:rPr>
      </w:pPr>
    </w:p>
    <w:p w:rsidR="000144FC" w:rsidRPr="00914D21" w:rsidRDefault="000144FC" w:rsidP="000144FC">
      <w:pPr>
        <w:pStyle w:val="af3"/>
        <w:widowControl/>
        <w:numPr>
          <w:ilvl w:val="1"/>
          <w:numId w:val="45"/>
        </w:numPr>
        <w:autoSpaceDE/>
        <w:autoSpaceDN/>
        <w:adjustRightInd/>
        <w:spacing w:line="276" w:lineRule="auto"/>
        <w:ind w:left="993" w:hanging="426"/>
        <w:jc w:val="both"/>
        <w:rPr>
          <w:i/>
          <w:sz w:val="24"/>
          <w:szCs w:val="24"/>
        </w:rPr>
      </w:pPr>
      <w:r w:rsidRPr="00914D21">
        <w:rPr>
          <w:b/>
          <w:sz w:val="24"/>
          <w:szCs w:val="24"/>
        </w:rPr>
        <w:t>Требования к</w:t>
      </w:r>
      <w:r w:rsidRPr="00914D21">
        <w:rPr>
          <w:sz w:val="24"/>
          <w:szCs w:val="24"/>
        </w:rPr>
        <w:t xml:space="preserve"> </w:t>
      </w:r>
      <w:r w:rsidRPr="00914D21">
        <w:rPr>
          <w:b/>
          <w:sz w:val="24"/>
          <w:szCs w:val="24"/>
        </w:rPr>
        <w:t>метрологическому обеспечению АСУ ТП.</w:t>
      </w:r>
    </w:p>
    <w:p w:rsidR="000144FC" w:rsidRPr="00914D21" w:rsidRDefault="000144FC" w:rsidP="000144FC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Алгоритмы и  программы  расчетов, производимых системой, должны быть аттестованы в установленном порядке.</w:t>
      </w:r>
    </w:p>
    <w:p w:rsidR="000144FC" w:rsidRPr="00914D21" w:rsidRDefault="000144FC" w:rsidP="000144FC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Метрологическое обеспечение системы должно отвечать требованиям ГОСТ Р 8.596-2002 «Метрологическое обеспечение измерительных систем», ГОСТ Р 8.654-2009 «Требования к программному обеспечению средств измерений», РД 153-34.0-11.117-2001 и другим действующим НД. Исполнитель должен предоставить Заказчику все необходимые документы, свидетельствующие о том, что средства измерений системы (в т.ч. ПТК) на момент сдачи в промышленную эксплуатацию внесены в Федеральный информационный фонд по обеспечению единства измерений и имеют действующие свидетельства Росстандарта России об утверждении типа. </w:t>
      </w:r>
    </w:p>
    <w:p w:rsidR="000144FC" w:rsidRPr="00914D21" w:rsidRDefault="000144FC" w:rsidP="000144FC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Метрологические характеристики измерительных каналов (ИК) должны обеспечивать измерение технологических параметров с погрешностью, не превышающей нормы, заданные в РД 34.11.321-96. </w:t>
      </w:r>
    </w:p>
    <w:p w:rsidR="000144FC" w:rsidRPr="00914D21" w:rsidRDefault="000144FC" w:rsidP="000144FC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Измерительные каналы должны быть разделены на группы:</w:t>
      </w:r>
    </w:p>
    <w:p w:rsidR="000144FC" w:rsidRPr="00914D21" w:rsidRDefault="000144FC" w:rsidP="000144FC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каналы, подлежащие поверке (входящие в сферу государственного регулирования обеспечения единства измерений);</w:t>
      </w:r>
    </w:p>
    <w:p w:rsidR="000144FC" w:rsidRPr="00914D21" w:rsidRDefault="000144FC" w:rsidP="000144FC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каналы, подлежащие калибровке; (не входящие  в сферу государственного регулирования обеспечения единства измерений);</w:t>
      </w:r>
    </w:p>
    <w:p w:rsidR="000144FC" w:rsidRPr="00914D21" w:rsidRDefault="000144FC" w:rsidP="000144FC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каналы, используемые без нормируемой точности (индикаторные).</w:t>
      </w:r>
    </w:p>
    <w:p w:rsidR="000144FC" w:rsidRPr="00914D21" w:rsidRDefault="000144FC" w:rsidP="000144FC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Перечень ИК, подлежащих поверке, определяется в соответствии с требованиями РД 34.11.410-95, приказа Ростехнадзора России от 07.04.2011 №168 и с учетом требования, содержащегося в Указании зам. генерального директора – главного инженера ОАО «ТГК-1» - директора филиала «Невский» № 11-СЛ от 03.08.2011.</w:t>
      </w:r>
    </w:p>
    <w:p w:rsidR="000144FC" w:rsidRPr="00914D21" w:rsidRDefault="000144FC" w:rsidP="000144FC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соответствии с ГОСТ Р 8.596-2002 метрологической экспертизе подвергают как минимум следующую документацию:</w:t>
      </w:r>
    </w:p>
    <w:p w:rsidR="000144FC" w:rsidRPr="00914D21" w:rsidRDefault="000144FC" w:rsidP="000144FC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Техническое задание;</w:t>
      </w:r>
    </w:p>
    <w:p w:rsidR="000144FC" w:rsidRPr="00914D21" w:rsidRDefault="000144FC" w:rsidP="000144FC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Техническую и Эксплуатационную документацию, предназначенную для комплектации, монтажа, наладки и эксплуатации;</w:t>
      </w:r>
    </w:p>
    <w:p w:rsidR="000144FC" w:rsidRPr="00914D21" w:rsidRDefault="000144FC" w:rsidP="000144FC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методику расчета метрологических характеристик ИК ИИС по метрологическим характеристикам измерительных и связующих компонентов с учетом, при необходимости, программы обработки, реализуемой вычислительным компонентом;</w:t>
      </w:r>
    </w:p>
    <w:p w:rsidR="000144FC" w:rsidRPr="00914D21" w:rsidRDefault="000144FC" w:rsidP="000144FC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проект нормативного документа на методику поверки ИК,</w:t>
      </w:r>
    </w:p>
    <w:p w:rsidR="000144FC" w:rsidRPr="00914D21" w:rsidRDefault="000144FC" w:rsidP="000144FC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проект методики измерений;</w:t>
      </w:r>
    </w:p>
    <w:p w:rsidR="000144FC" w:rsidRPr="00914D21" w:rsidRDefault="000144FC" w:rsidP="000144FC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проект нормативного документа на методику калибровки ИК, разработанный в соответствии с требованиями, изложенными в РД 34.11.205-88;</w:t>
      </w:r>
    </w:p>
    <w:p w:rsidR="000144FC" w:rsidRPr="00914D21" w:rsidRDefault="000144FC" w:rsidP="000144FC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программу метрологической аттестации ИК системы, составленную в соответствии с требованиями, изложенными в РД 34.11.202-95 и РД 34.11.206-94.</w:t>
      </w:r>
    </w:p>
    <w:p w:rsidR="000144FC" w:rsidRPr="00914D21" w:rsidRDefault="000144FC" w:rsidP="000144FC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Метрологическая экспертиза комплекта документации проводится метрологической </w:t>
      </w:r>
      <w:r w:rsidRPr="00914D21">
        <w:rPr>
          <w:sz w:val="24"/>
          <w:szCs w:val="24"/>
        </w:rPr>
        <w:lastRenderedPageBreak/>
        <w:t>службой Заказчика.</w:t>
      </w:r>
    </w:p>
    <w:p w:rsidR="000144FC" w:rsidRPr="00914D21" w:rsidRDefault="000144FC" w:rsidP="000144FC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 момент монтажа системы и сдачи ее в промышленную эксплуатацию средства измерений, входящие в состав системы, должны быть поверены или калиброваны и иметь действующие свидетельства и сертификаты о поверке или калибровке соответственно.</w:t>
      </w:r>
    </w:p>
    <w:p w:rsidR="000144FC" w:rsidRPr="00914D21" w:rsidRDefault="000144FC" w:rsidP="000144FC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 метрологическому обслуживанию системы Заказчику предоставляются:</w:t>
      </w:r>
    </w:p>
    <w:p w:rsidR="000144FC" w:rsidRPr="00914D21" w:rsidRDefault="000144FC" w:rsidP="000144FC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методика поверки ИК системы;</w:t>
      </w:r>
    </w:p>
    <w:p w:rsidR="000144FC" w:rsidRPr="00914D21" w:rsidRDefault="000144FC" w:rsidP="000144FC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проект методики калибровки ИК системы;</w:t>
      </w:r>
    </w:p>
    <w:p w:rsidR="000144FC" w:rsidRPr="00914D21" w:rsidRDefault="000144FC" w:rsidP="000144FC">
      <w:pPr>
        <w:pStyle w:val="20"/>
        <w:numPr>
          <w:ilvl w:val="1"/>
          <w:numId w:val="45"/>
        </w:numPr>
        <w:tabs>
          <w:tab w:val="left" w:pos="709"/>
        </w:tabs>
        <w:ind w:left="851" w:hanging="284"/>
      </w:pPr>
      <w:bookmarkStart w:id="20" w:name="_Toc377646332"/>
      <w:r w:rsidRPr="00914D21">
        <w:t>Требования к электропитанию АСУ ТП</w:t>
      </w:r>
      <w:bookmarkEnd w:id="20"/>
      <w:r w:rsidRPr="00914D21">
        <w:t>.</w:t>
      </w:r>
    </w:p>
    <w:p w:rsidR="000144FC" w:rsidRPr="00914D21" w:rsidRDefault="000144FC" w:rsidP="000144FC">
      <w:pPr>
        <w:widowControl/>
        <w:numPr>
          <w:ilvl w:val="2"/>
          <w:numId w:val="45"/>
        </w:numPr>
        <w:tabs>
          <w:tab w:val="left" w:pos="1134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Электропитание АСУ ТП выполнить в соответствии с требованиями </w:t>
      </w:r>
      <w:r w:rsidRPr="00914D21">
        <w:rPr>
          <w:b/>
          <w:sz w:val="24"/>
          <w:szCs w:val="24"/>
        </w:rPr>
        <w:t xml:space="preserve">СО 34.35.137-00. </w:t>
      </w:r>
    </w:p>
    <w:p w:rsidR="000144FC" w:rsidRPr="00914D21" w:rsidRDefault="000144FC" w:rsidP="000144FC">
      <w:pPr>
        <w:widowControl/>
        <w:numPr>
          <w:ilvl w:val="2"/>
          <w:numId w:val="45"/>
        </w:numPr>
        <w:tabs>
          <w:tab w:val="left" w:pos="1134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Основным источником электропитания АСУ ТП должны быть два независимых источника переменного тока напряжением 380/220В (время срабатывания АВР – 0.5 сек.), частотой 50 Гц. Ввод каждого источника переменного тока основного электропитания должен быть оснащен устройством защиты от импульсных помех и перенапряжения.</w:t>
      </w:r>
    </w:p>
    <w:p w:rsidR="000144FC" w:rsidRPr="00914D21" w:rsidRDefault="000144FC" w:rsidP="000144FC">
      <w:pPr>
        <w:widowControl/>
        <w:numPr>
          <w:ilvl w:val="2"/>
          <w:numId w:val="45"/>
        </w:numPr>
        <w:tabs>
          <w:tab w:val="left" w:pos="1134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Резервным источником электропитания АСУ ТП должны быть два независимых источника постоянного тока напряжением =220В от ЩПТ ТЭЦ. Сеть постоянного тока должны быть оборудована системой сигнализации потери питания.</w:t>
      </w:r>
    </w:p>
    <w:p w:rsidR="000144FC" w:rsidRPr="00914D21" w:rsidRDefault="000144FC" w:rsidP="000144FC">
      <w:pPr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 пропадании основного питания должно выполняться безударное переключение на резервный источник питания (без перезагрузки МПК).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134"/>
        </w:tabs>
        <w:jc w:val="both"/>
        <w:rPr>
          <w:sz w:val="24"/>
          <w:szCs w:val="24"/>
        </w:rPr>
      </w:pPr>
      <w:r w:rsidRPr="00914D21">
        <w:rPr>
          <w:sz w:val="24"/>
          <w:szCs w:val="24"/>
        </w:rPr>
        <w:t>Электропитание аппаратуры ПТК</w:t>
      </w:r>
      <w:r w:rsidRPr="00914D21">
        <w:t xml:space="preserve"> </w:t>
      </w:r>
      <w:r w:rsidRPr="00914D21">
        <w:rPr>
          <w:sz w:val="24"/>
          <w:szCs w:val="24"/>
        </w:rPr>
        <w:t xml:space="preserve">АСУ ТП, включая модули ввода/вывода с сопряженными датчиками КИП, выполняется с резервированием на уровне 24 В. Основное питание 24 В организуется от основного ввода питания шкафов контроллеров </w:t>
      </w:r>
      <w:r w:rsidRPr="00914D21">
        <w:rPr>
          <w:sz w:val="24"/>
          <w:szCs w:val="24"/>
        </w:rPr>
        <w:sym w:font="Symbol" w:char="F07E"/>
      </w:r>
      <w:r w:rsidRPr="00914D21">
        <w:rPr>
          <w:sz w:val="24"/>
          <w:szCs w:val="24"/>
        </w:rPr>
        <w:t xml:space="preserve"> 220В (АВР). Резервное питание 24 В организуется от резервного ввода питания шкафов контроллеров = 220В (АВР). 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Электропитание устройств АСУ ТП энергоблока (включая все сетевые устройства) должно быть выполнено от источника бесперебойного питания (ИБП), рассчитанного на обеспечение бесперебойного питания в течение не менее 30 минут. Питание ИБП должно быть выполнено от двух независимых источников переменного тока (через АВР) напряжением 380/220В, частотой 50 Гц. Рассмотреть возможность использования существующего станционного АБП. 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Электропитание устройств АСУ ТП, которые реализуют функции технологических защит, должно осуществляться в соответствии с п. 4.3.2. СТО ОАО «ТГК-1» СТО 34-35-587-005-2013 «АСУ ТП ТЭС. Подсистема технологических защит. Нормы и требования». 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Работоспособность устройств, реализующих функции технологических защит, должна обеспечиваться при наличии напряжения указанного качества хотя бы на одном из двух вводов, а также при кратковременных (до 5,0 с) отклонениях напряжения питания в пределах (+15, -30%) и частоты до ±5 Гц.</w:t>
      </w: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Устройства АСУ ТП должны иметь защиту от подачи напряжения постоянного тока обратной полярности. Устройства АСУ ТП не должны повреждаться или ложно срабатывать при подключении и (или) отключении одной из двух сетей первичного электропитания.</w:t>
      </w: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Предусмотреть сигнализацию (световая и звуковая) на БЩУ и в АСУ ТП о переходе питания на батарею ИБП, отказах батареи ИБП, о срабатывании АВР питания.</w:t>
      </w:r>
    </w:p>
    <w:p w:rsidR="000144FC" w:rsidRPr="00914D21" w:rsidRDefault="000144FC" w:rsidP="000144FC">
      <w:pPr>
        <w:pStyle w:val="20"/>
        <w:numPr>
          <w:ilvl w:val="1"/>
          <w:numId w:val="45"/>
        </w:numPr>
        <w:ind w:left="851" w:hanging="284"/>
      </w:pPr>
      <w:bookmarkStart w:id="21" w:name="_Toc377646334"/>
      <w:r w:rsidRPr="00914D21">
        <w:t>Требования к реконструкции и компоновке БЩУ энергоблока ст. №3:</w:t>
      </w:r>
    </w:p>
    <w:p w:rsidR="000144FC" w:rsidRPr="00914D21" w:rsidRDefault="000144FC" w:rsidP="000144FC">
      <w:pPr>
        <w:shd w:val="clear" w:color="auto" w:fill="FFFFFF"/>
        <w:tabs>
          <w:tab w:val="left" w:pos="781"/>
        </w:tabs>
        <w:ind w:left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В объеме работ по реконструкции релейного зала энергоблока ст. № 3, зала АСУ-2, БЩУ-2 </w:t>
      </w:r>
    </w:p>
    <w:p w:rsidR="000144FC" w:rsidRPr="00914D21" w:rsidRDefault="000144FC" w:rsidP="000144FC">
      <w:pPr>
        <w:shd w:val="clear" w:color="auto" w:fill="FFFFFF"/>
        <w:tabs>
          <w:tab w:val="left" w:pos="781"/>
        </w:tabs>
        <w:ind w:left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необходимо предусмотреть:</w:t>
      </w:r>
    </w:p>
    <w:p w:rsidR="000144FC" w:rsidRPr="00914D21" w:rsidRDefault="000144FC" w:rsidP="000144FC">
      <w:pPr>
        <w:numPr>
          <w:ilvl w:val="0"/>
          <w:numId w:val="1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демонтаж существующей мнемосхемы энергоблока, пультов управления, панелей, щитов, соединительных коробок, а также существующего оборудования АСУТП;</w:t>
      </w:r>
    </w:p>
    <w:p w:rsidR="000144FC" w:rsidRPr="00914D21" w:rsidRDefault="000144FC" w:rsidP="000144FC">
      <w:pPr>
        <w:numPr>
          <w:ilvl w:val="0"/>
          <w:numId w:val="1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демонтаж заменяемых и неиспользуемых проводов, жгутов проводов, кабелей;</w:t>
      </w:r>
    </w:p>
    <w:p w:rsidR="000144FC" w:rsidRPr="00914D21" w:rsidRDefault="000144FC" w:rsidP="000144FC">
      <w:pPr>
        <w:numPr>
          <w:ilvl w:val="0"/>
          <w:numId w:val="1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демонтаж в центре БЩУ-2 старых рабочих мест и установка новых АРМ </w:t>
      </w:r>
    </w:p>
    <w:p w:rsidR="000144FC" w:rsidRPr="00914D21" w:rsidRDefault="000144FC" w:rsidP="000144FC">
      <w:pPr>
        <w:numPr>
          <w:ilvl w:val="0"/>
          <w:numId w:val="1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установку новых пультов, панелей, шкафов;</w:t>
      </w:r>
    </w:p>
    <w:p w:rsidR="000144FC" w:rsidRPr="00914D21" w:rsidRDefault="000144FC" w:rsidP="000144FC">
      <w:pPr>
        <w:numPr>
          <w:ilvl w:val="0"/>
          <w:numId w:val="1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установку гильз, кабельных лотков или др. закладных элементов для прокладки кабеля к оборудованию АСУТП;</w:t>
      </w:r>
    </w:p>
    <w:p w:rsidR="000144FC" w:rsidRPr="00914D21" w:rsidRDefault="000144FC" w:rsidP="000144FC">
      <w:pPr>
        <w:numPr>
          <w:ilvl w:val="0"/>
          <w:numId w:val="1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прокладку необходимых кабельных связей;</w:t>
      </w:r>
    </w:p>
    <w:p w:rsidR="000144FC" w:rsidRPr="00914D21" w:rsidRDefault="000144FC" w:rsidP="000144FC">
      <w:pPr>
        <w:widowControl/>
        <w:numPr>
          <w:ilvl w:val="0"/>
          <w:numId w:val="12"/>
        </w:numPr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размещение серверов и шкафов ПТК в помещении зала электроники;</w:t>
      </w:r>
    </w:p>
    <w:p w:rsidR="000144FC" w:rsidRPr="00914D21" w:rsidRDefault="000144FC" w:rsidP="000144FC">
      <w:pPr>
        <w:widowControl/>
        <w:numPr>
          <w:ilvl w:val="0"/>
          <w:numId w:val="12"/>
        </w:numPr>
        <w:autoSpaceDE/>
        <w:autoSpaceDN/>
        <w:adjustRightInd/>
        <w:ind w:left="1418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восстановление напольных покрытий после демонтажа старых панелей в турбинном и котельном отделениях.</w:t>
      </w:r>
    </w:p>
    <w:p w:rsidR="000144FC" w:rsidRPr="00914D21" w:rsidRDefault="000144FC" w:rsidP="000144FC">
      <w:pPr>
        <w:pStyle w:val="af3"/>
        <w:numPr>
          <w:ilvl w:val="0"/>
          <w:numId w:val="12"/>
        </w:numPr>
        <w:shd w:val="clear" w:color="auto" w:fill="FFFFFF"/>
        <w:tabs>
          <w:tab w:val="left" w:pos="781"/>
        </w:tabs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     косметический ремонт помещений в объеме согласованной проектно-сметной документации.</w:t>
      </w:r>
    </w:p>
    <w:p w:rsidR="000144FC" w:rsidRPr="00914D21" w:rsidRDefault="000144FC" w:rsidP="000144FC">
      <w:pPr>
        <w:pStyle w:val="20"/>
        <w:numPr>
          <w:ilvl w:val="1"/>
          <w:numId w:val="45"/>
        </w:numPr>
        <w:ind w:left="851" w:hanging="284"/>
      </w:pPr>
      <w:r w:rsidRPr="00914D21">
        <w:t>Требования к модернизации подсистемы оперативно – диспетчерской связи:</w:t>
      </w:r>
      <w:bookmarkEnd w:id="21"/>
    </w:p>
    <w:p w:rsidR="000144FC" w:rsidRPr="00914D21" w:rsidRDefault="000144FC" w:rsidP="000144FC">
      <w:pPr>
        <w:shd w:val="clear" w:color="auto" w:fill="FFFFFF"/>
        <w:tabs>
          <w:tab w:val="left" w:pos="781"/>
        </w:tabs>
        <w:ind w:left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объем работ входит восстановление системы телефонной и громкоговорящей связи.</w:t>
      </w:r>
    </w:p>
    <w:p w:rsidR="000144FC" w:rsidRPr="00914D21" w:rsidRDefault="000144FC" w:rsidP="000144FC">
      <w:pPr>
        <w:pStyle w:val="20"/>
        <w:numPr>
          <w:ilvl w:val="1"/>
          <w:numId w:val="45"/>
        </w:numPr>
        <w:ind w:left="851" w:hanging="284"/>
      </w:pPr>
      <w:bookmarkStart w:id="22" w:name="_Toc377646335"/>
      <w:r w:rsidRPr="00914D21">
        <w:t>Специальные (дополнительные) требования к АСУТП ЭТО:</w:t>
      </w:r>
      <w:bookmarkEnd w:id="22"/>
    </w:p>
    <w:p w:rsidR="000144FC" w:rsidRPr="00914D21" w:rsidRDefault="000144FC" w:rsidP="000144FC">
      <w:pPr>
        <w:numPr>
          <w:ilvl w:val="2"/>
          <w:numId w:val="45"/>
        </w:numPr>
        <w:tabs>
          <w:tab w:val="left" w:pos="1080"/>
          <w:tab w:val="left" w:pos="1560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АСУ ТП ЭТО должна соответствовать всем требованиям, изложенным в данном техническом задании и нормативных документах.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080"/>
          <w:tab w:val="left" w:pos="1560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Кроме того, АСУ ТП ЭТО должна соответствовать</w:t>
      </w:r>
      <w:r w:rsidRPr="00914D21">
        <w:rPr>
          <w:b/>
          <w:bCs/>
          <w:sz w:val="24"/>
          <w:szCs w:val="24"/>
        </w:rPr>
        <w:t xml:space="preserve"> </w:t>
      </w:r>
      <w:r w:rsidRPr="00914D21">
        <w:rPr>
          <w:bCs/>
          <w:sz w:val="24"/>
          <w:szCs w:val="24"/>
        </w:rPr>
        <w:t>специальным (дополнительным) требованиям</w:t>
      </w:r>
      <w:r w:rsidRPr="00914D21">
        <w:rPr>
          <w:b/>
          <w:bCs/>
          <w:sz w:val="24"/>
          <w:szCs w:val="24"/>
        </w:rPr>
        <w:t xml:space="preserve">, </w:t>
      </w:r>
      <w:r w:rsidRPr="00914D21">
        <w:rPr>
          <w:bCs/>
          <w:sz w:val="24"/>
          <w:szCs w:val="24"/>
        </w:rPr>
        <w:t>изложенным в данном разделе.</w:t>
      </w: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tabs>
          <w:tab w:val="left" w:pos="781"/>
          <w:tab w:val="left" w:pos="1560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АСУ ТП ЭТО предназначена для эффективного управления технологическими процессами электротехнической части оборудования энергоблока ст. № 3, входящими в зону ответственности электротехнической службы, контроля, диагностики и защиты данного оборудования, обеспечение информационного обмена и эффективного функционирования иерархически вышестоящих и смежных АСУ. Целями создания АСУ ТП ЭТО является обеспечение системной и комплексной интеграции средств РЗА, контроля и диагностики состояния основного оборудования, автоматизации и контроля собственных нужд, системы возбуждения.</w:t>
      </w: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tabs>
          <w:tab w:val="left" w:pos="781"/>
          <w:tab w:val="left" w:pos="1560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Релейная защита и автоматика. При выполнении работ предусмотреть: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tabs>
          <w:tab w:val="left" w:pos="720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 накладок и испытательных блоков (если потребуется) существующих цепей РЗА на ключи и БИ (с дополнительным сигнальным контактом) для обеспечения непрерывного контроля их состояния в системе ПТК АСУ ЭТО в том числе для блока №1 и блока №2;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tabs>
          <w:tab w:val="left" w:pos="720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замена масляных выключателей ПЭН-3, В-3А 1 и 2 скорости, В-3Б 1 и 2 скорости в ячейках 6 кВ секций 3А,3Б  вакуумными выключателями (ретрофит);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tabs>
          <w:tab w:val="left" w:pos="720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демонтаж ключей управления и блокировок механизмов собственных нужд энергоблока №3 с ликвидируемых пультов №№1А-5А, местных щитов водородного и водяного охлаждения генератора;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перевод сигнализации с панели № 6 и другой необходимой технологической сигнализации состояния электрического оборудования в АСУ ТП ЭТО энергоблока ст. № 3;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перенос аппаратуры схемы контроля заземления вала турбины в шкаф управления ВПУ-3;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смонтировать специальную панель контроля водородной среды охлаждения генератора в районе шкафа управления ВПУ-3;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замена автосинхронизатора энергоблока ст. № 3;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выполнить схемы контроля тока электродвигателей 0.4 кВ (подключенных к секциям секциям и сборкам 0,4 кВ блока №3), на которых они в настоящее время отсутствуют (40 эл. дв.);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перевод существующих схем управления системой возбуждения и синхронизации генератора, управления выключателем генератора на новый резервный пульт управления;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перевод существующих схем управления выключателями 6 кВ рабочих и резервных трансформаторов 6/0,4 кВ, выключателями 0,4 кВ рабочих, резервных вводов секций 0,4 кВ и выключателями полусекционных автоматов секций 0,4 кВ (включая переключатели ввода/вывода АВР), управления РПН трансформатора собственных нужд (включая указатель положения РПН), электрических измерений на новую панель;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перенос панели с аппаратурой схемы технологических защит преобразователей системы возбуждения генератора на новое место (если это потребуется по условиям компоновки релейного зала);</w:t>
      </w:r>
    </w:p>
    <w:p w:rsidR="000144FC" w:rsidRPr="00914D21" w:rsidRDefault="000144FC" w:rsidP="000144FC">
      <w:pPr>
        <w:widowControl/>
        <w:numPr>
          <w:ilvl w:val="0"/>
          <w:numId w:val="52"/>
        </w:numPr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перенос аппаратуры схемы контроля заземления вала турбины в существующий шкаф управления ВПУ-3;</w:t>
      </w:r>
    </w:p>
    <w:p w:rsidR="000144FC" w:rsidRPr="00914D21" w:rsidRDefault="000144FC" w:rsidP="000144FC">
      <w:pPr>
        <w:widowControl/>
        <w:numPr>
          <w:ilvl w:val="0"/>
          <w:numId w:val="52"/>
        </w:numPr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привязку к существующему оборудованию, ряды зажимов устройств РЗА;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tabs>
          <w:tab w:val="left" w:pos="459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мероприятия, обеспечивающие электромагнитную совместимость (ЭМС) и помехозащищенность устройств РЗА на ТЭЦ-22 энергоблока ст. № 3;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tabs>
          <w:tab w:val="left" w:pos="459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частичный демонтаж оборудования в релейных отсеках ячеек КРУ-6 кВ энергоблока ст. № 3 с последующим монтажом, «обвязкой» и последующей наладкой схем управления и сигнализации для интеграции в АСУ ТП ЭТО;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tabs>
          <w:tab w:val="left" w:pos="459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интеграцию существующих схем управления системой возбуждения и синхронизации генератора, управления выключателем генератора, устройств РЗА главной схемы, микропроцессорной системы регистрации аварийных событий (выполненной на базе комплекса «Нева») в АСУ ТП ЭТО;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tabs>
          <w:tab w:val="left" w:pos="459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монтаж дополнительных кабельных трасс, включая отдельные трассы для ЛВС;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tabs>
          <w:tab w:val="left" w:pos="459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замену, перетрассировку и перезаводку кабельных связей информационного контроля и управления электротехническим оборудованием блока;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tabs>
          <w:tab w:val="left" w:pos="459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 трансформаторов тока и напряжения, если потребуется;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tabs>
          <w:tab w:val="left" w:pos="459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 силовых и контрольных кабелей в пределах заменяемого и реконструируемого оборудования с использованием экранированных кабелей;</w:t>
      </w:r>
    </w:p>
    <w:p w:rsidR="000144FC" w:rsidRPr="00914D21" w:rsidRDefault="000144FC" w:rsidP="000144FC">
      <w:pPr>
        <w:widowControl/>
        <w:numPr>
          <w:ilvl w:val="0"/>
          <w:numId w:val="52"/>
        </w:numPr>
        <w:shd w:val="clear" w:color="auto" w:fill="FFFFFF"/>
        <w:tabs>
          <w:tab w:val="left" w:pos="459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утилизацию демонтируемого оборудования;</w:t>
      </w:r>
    </w:p>
    <w:p w:rsidR="000144FC" w:rsidRPr="00914D21" w:rsidRDefault="000144FC" w:rsidP="000144FC">
      <w:pPr>
        <w:numPr>
          <w:ilvl w:val="0"/>
          <w:numId w:val="52"/>
        </w:numPr>
        <w:shd w:val="clear" w:color="auto" w:fill="FFFFFF"/>
        <w:tabs>
          <w:tab w:val="left" w:pos="781"/>
        </w:tabs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ЗИП в объеме, достаточном для эксплуатации ПТК в течение гарантийного срока, но не менее одного элемента замены на каждый тип оборудования.</w:t>
      </w: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tabs>
          <w:tab w:val="left" w:pos="781"/>
          <w:tab w:val="left" w:pos="1560"/>
        </w:tabs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Работы в части АСУ ТП ЭТО должны быть выполнены исходя из объёма замены оборудования и расхода материалов, приведенных в таблице №3:</w:t>
      </w:r>
    </w:p>
    <w:p w:rsidR="000144FC" w:rsidRPr="00914D21" w:rsidRDefault="000144FC" w:rsidP="000144FC">
      <w:pPr>
        <w:shd w:val="clear" w:color="auto" w:fill="FFFFFF"/>
        <w:tabs>
          <w:tab w:val="left" w:pos="781"/>
        </w:tabs>
        <w:spacing w:before="120"/>
        <w:ind w:left="0"/>
        <w:jc w:val="right"/>
        <w:rPr>
          <w:sz w:val="24"/>
          <w:szCs w:val="24"/>
        </w:rPr>
      </w:pPr>
      <w:r w:rsidRPr="00914D21">
        <w:rPr>
          <w:sz w:val="24"/>
          <w:szCs w:val="24"/>
        </w:rPr>
        <w:t>Таблица №3</w:t>
      </w:r>
    </w:p>
    <w:tbl>
      <w:tblPr>
        <w:tblW w:w="9762" w:type="dxa"/>
        <w:tblInd w:w="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102"/>
        <w:gridCol w:w="1985"/>
      </w:tblGrid>
      <w:tr w:rsidR="000144FC" w:rsidRPr="00914D21" w:rsidTr="003C5761">
        <w:tc>
          <w:tcPr>
            <w:tcW w:w="675" w:type="dxa"/>
            <w:vAlign w:val="center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№ п/п</w:t>
            </w:r>
          </w:p>
        </w:tc>
        <w:tc>
          <w:tcPr>
            <w:tcW w:w="7102" w:type="dxa"/>
            <w:vAlign w:val="center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Наименование заменяемой аппаратуры</w:t>
            </w:r>
          </w:p>
        </w:tc>
        <w:tc>
          <w:tcPr>
            <w:tcW w:w="1985" w:type="dxa"/>
            <w:vAlign w:val="center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Количество, шт.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5"/>
              </w:numPr>
              <w:ind w:left="510"/>
              <w:rPr>
                <w:sz w:val="24"/>
                <w:szCs w:val="24"/>
              </w:rPr>
            </w:pPr>
          </w:p>
        </w:tc>
        <w:tc>
          <w:tcPr>
            <w:tcW w:w="7102" w:type="dxa"/>
          </w:tcPr>
          <w:p w:rsidR="000144FC" w:rsidRPr="00914D21" w:rsidRDefault="000144FC" w:rsidP="003C5761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Автосинхронизатор</w:t>
            </w:r>
          </w:p>
        </w:tc>
        <w:tc>
          <w:tcPr>
            <w:tcW w:w="1985" w:type="dxa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1</w:t>
            </w:r>
          </w:p>
        </w:tc>
      </w:tr>
      <w:tr w:rsidR="000144FC" w:rsidRPr="00914D21" w:rsidTr="003C5761">
        <w:trPr>
          <w:trHeight w:val="305"/>
        </w:trPr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5"/>
              </w:numPr>
              <w:ind w:left="510"/>
              <w:rPr>
                <w:sz w:val="24"/>
                <w:szCs w:val="24"/>
              </w:rPr>
            </w:pPr>
          </w:p>
        </w:tc>
        <w:tc>
          <w:tcPr>
            <w:tcW w:w="7102" w:type="dxa"/>
          </w:tcPr>
          <w:p w:rsidR="000144FC" w:rsidRPr="00914D21" w:rsidRDefault="000144FC" w:rsidP="003C5761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Измерительные преобразователи переменного тока с учётом ЗИП</w:t>
            </w:r>
          </w:p>
          <w:p w:rsidR="000144FC" w:rsidRPr="00914D21" w:rsidRDefault="000144FC" w:rsidP="003C5761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комплект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5"/>
              </w:numPr>
              <w:ind w:left="510"/>
              <w:rPr>
                <w:sz w:val="24"/>
                <w:szCs w:val="24"/>
              </w:rPr>
            </w:pPr>
          </w:p>
        </w:tc>
        <w:tc>
          <w:tcPr>
            <w:tcW w:w="7102" w:type="dxa"/>
          </w:tcPr>
          <w:p w:rsidR="000144FC" w:rsidRPr="00914D21" w:rsidRDefault="000144FC" w:rsidP="003C5761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Измерительные преобразователи активной мощности</w:t>
            </w:r>
          </w:p>
        </w:tc>
        <w:tc>
          <w:tcPr>
            <w:tcW w:w="1985" w:type="dxa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30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5"/>
              </w:numPr>
              <w:ind w:left="510"/>
              <w:rPr>
                <w:sz w:val="24"/>
                <w:szCs w:val="24"/>
              </w:rPr>
            </w:pPr>
          </w:p>
        </w:tc>
        <w:tc>
          <w:tcPr>
            <w:tcW w:w="7102" w:type="dxa"/>
          </w:tcPr>
          <w:p w:rsidR="000144FC" w:rsidRPr="00914D21" w:rsidRDefault="000144FC" w:rsidP="003C5761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Измерительные преобразователи активной/реактивной мощности</w:t>
            </w:r>
          </w:p>
        </w:tc>
        <w:tc>
          <w:tcPr>
            <w:tcW w:w="1985" w:type="dxa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4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5"/>
              </w:numPr>
              <w:ind w:left="510"/>
              <w:rPr>
                <w:sz w:val="24"/>
                <w:szCs w:val="24"/>
              </w:rPr>
            </w:pPr>
          </w:p>
        </w:tc>
        <w:tc>
          <w:tcPr>
            <w:tcW w:w="7102" w:type="dxa"/>
          </w:tcPr>
          <w:p w:rsidR="000144FC" w:rsidRPr="00914D21" w:rsidRDefault="000144FC" w:rsidP="003C5761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Трансформаторы тока 0,4 кВ</w:t>
            </w:r>
          </w:p>
        </w:tc>
        <w:tc>
          <w:tcPr>
            <w:tcW w:w="1985" w:type="dxa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30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5"/>
              </w:numPr>
              <w:ind w:left="510"/>
              <w:rPr>
                <w:sz w:val="24"/>
                <w:szCs w:val="24"/>
              </w:rPr>
            </w:pPr>
          </w:p>
        </w:tc>
        <w:tc>
          <w:tcPr>
            <w:tcW w:w="7102" w:type="dxa"/>
          </w:tcPr>
          <w:p w:rsidR="000144FC" w:rsidRPr="00914D21" w:rsidRDefault="000144FC" w:rsidP="003C5761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Шкаф ТН и ТТ (шкаф пром. клеммников)</w:t>
            </w:r>
          </w:p>
        </w:tc>
        <w:tc>
          <w:tcPr>
            <w:tcW w:w="1985" w:type="dxa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914D21">
              <w:rPr>
                <w:sz w:val="24"/>
                <w:szCs w:val="24"/>
                <w:lang w:val="en-US"/>
              </w:rPr>
              <w:t>6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5"/>
              </w:numPr>
              <w:ind w:left="510"/>
              <w:rPr>
                <w:sz w:val="24"/>
                <w:szCs w:val="24"/>
              </w:rPr>
            </w:pPr>
          </w:p>
        </w:tc>
        <w:tc>
          <w:tcPr>
            <w:tcW w:w="7102" w:type="dxa"/>
          </w:tcPr>
          <w:p w:rsidR="000144FC" w:rsidRPr="00914D21" w:rsidRDefault="000144FC" w:rsidP="003C5761">
            <w:pPr>
              <w:widowControl/>
              <w:shd w:val="clear" w:color="auto" w:fill="FFFFFF"/>
              <w:tabs>
                <w:tab w:val="left" w:pos="720"/>
              </w:tabs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вакуумные выключатели (ретрофит):</w:t>
            </w:r>
          </w:p>
          <w:p w:rsidR="000144FC" w:rsidRPr="00914D21" w:rsidRDefault="000144FC" w:rsidP="003C5761">
            <w:pPr>
              <w:widowControl/>
              <w:shd w:val="clear" w:color="auto" w:fill="FFFFFF"/>
              <w:tabs>
                <w:tab w:val="left" w:pos="720"/>
              </w:tabs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 xml:space="preserve">ПЭН-3, В-3А 1 и 2 скорости, В-3Б 1 и 2 скорости </w:t>
            </w:r>
          </w:p>
        </w:tc>
        <w:tc>
          <w:tcPr>
            <w:tcW w:w="1985" w:type="dxa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5</w:t>
            </w:r>
          </w:p>
        </w:tc>
      </w:tr>
    </w:tbl>
    <w:p w:rsidR="000144FC" w:rsidRPr="00914D21" w:rsidRDefault="000144FC" w:rsidP="000144FC">
      <w:pPr>
        <w:shd w:val="clear" w:color="auto" w:fill="FFFFFF"/>
        <w:tabs>
          <w:tab w:val="left" w:pos="781"/>
        </w:tabs>
        <w:ind w:left="0"/>
        <w:jc w:val="both"/>
        <w:rPr>
          <w:sz w:val="24"/>
          <w:szCs w:val="24"/>
        </w:rPr>
      </w:pP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АСУ ТП ЭТО необходимо обеспечить:</w:t>
      </w:r>
    </w:p>
    <w:p w:rsidR="000144FC" w:rsidRPr="00914D21" w:rsidRDefault="000144FC" w:rsidP="000144FC">
      <w:pPr>
        <w:pStyle w:val="22"/>
        <w:numPr>
          <w:ilvl w:val="0"/>
          <w:numId w:val="13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возможность приема информации по состоянию коммутационных аппаратов, блокировок, срабатыванию существующих устройств релейной защиты энергоблока №3;</w:t>
      </w:r>
    </w:p>
    <w:p w:rsidR="000144FC" w:rsidRPr="00914D21" w:rsidRDefault="000144FC" w:rsidP="000144FC">
      <w:pPr>
        <w:numPr>
          <w:ilvl w:val="0"/>
          <w:numId w:val="13"/>
        </w:numPr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антивирусную защиту всех АРМов с лицензией не менее гарантийного срока;</w:t>
      </w:r>
    </w:p>
    <w:p w:rsidR="000144FC" w:rsidRPr="00914D21" w:rsidRDefault="000144FC" w:rsidP="000144FC">
      <w:pPr>
        <w:numPr>
          <w:ilvl w:val="0"/>
          <w:numId w:val="13"/>
        </w:numPr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электропитание каждого АРМа выполнить от ИБП;</w:t>
      </w:r>
    </w:p>
    <w:p w:rsidR="000144FC" w:rsidRPr="00914D21" w:rsidRDefault="000144FC" w:rsidP="000144FC">
      <w:pPr>
        <w:numPr>
          <w:ilvl w:val="0"/>
          <w:numId w:val="13"/>
        </w:numPr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построение ЛВС по коммуникационному стандарту (протоколу) МЭК-61850;</w:t>
      </w:r>
    </w:p>
    <w:p w:rsidR="000144FC" w:rsidRPr="00914D21" w:rsidRDefault="000144FC" w:rsidP="000144FC">
      <w:pPr>
        <w:numPr>
          <w:ilvl w:val="0"/>
          <w:numId w:val="13"/>
        </w:numPr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все измерения, передаваемые в АСУ ТП ЭТО необходимо выполнить посредством цифровых измерительных преобразователей, включая собственные нужды энергоблока ст. №3;</w:t>
      </w:r>
    </w:p>
    <w:p w:rsidR="000144FC" w:rsidRPr="00914D21" w:rsidRDefault="000144FC" w:rsidP="000144FC">
      <w:pPr>
        <w:numPr>
          <w:ilvl w:val="0"/>
          <w:numId w:val="13"/>
        </w:numPr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выполнение блокировок между коммутационными аппаратами (на нижнем и среднем уровнях);</w:t>
      </w:r>
    </w:p>
    <w:p w:rsidR="000144FC" w:rsidRPr="00914D21" w:rsidRDefault="000144FC" w:rsidP="000144FC">
      <w:pPr>
        <w:numPr>
          <w:ilvl w:val="0"/>
          <w:numId w:val="13"/>
        </w:numPr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применение оборудования, включая сетевое, промышленного исполнения, за исключением АРМов;</w:t>
      </w: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АСУТП ЭТО должны быть предусмотрены:</w:t>
      </w:r>
    </w:p>
    <w:p w:rsidR="000144FC" w:rsidRPr="00914D21" w:rsidRDefault="000144FC" w:rsidP="000144FC">
      <w:pPr>
        <w:numPr>
          <w:ilvl w:val="3"/>
          <w:numId w:val="45"/>
        </w:numPr>
        <w:shd w:val="clear" w:color="auto" w:fill="FFFFFF"/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Отображение на АРМ НС ЭЦ технологических событий и ошибок, возникающих в ходе технологического процесса.</w:t>
      </w:r>
    </w:p>
    <w:p w:rsidR="000144FC" w:rsidRPr="00914D21" w:rsidRDefault="000144FC" w:rsidP="000144FC">
      <w:pPr>
        <w:numPr>
          <w:ilvl w:val="3"/>
          <w:numId w:val="45"/>
        </w:numPr>
        <w:shd w:val="clear" w:color="auto" w:fill="FFFFFF"/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Предусмотреть вывод видеокадров АСУ ТП ЭТО на существующий АРМ НС ЭЦ.</w:t>
      </w:r>
    </w:p>
    <w:p w:rsidR="000144FC" w:rsidRPr="00914D21" w:rsidRDefault="000144FC" w:rsidP="000144FC">
      <w:pPr>
        <w:numPr>
          <w:ilvl w:val="3"/>
          <w:numId w:val="45"/>
        </w:numPr>
        <w:shd w:val="clear" w:color="auto" w:fill="FFFFFF"/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</w:rPr>
        <w:t>Средства коммуникации с внешними системами  должны обеспечивать поддержку стандартных механизмов обмена данными TCP/IP, МЭК60870-5-101/103/104, МЭК 61850, ОРС.</w:t>
      </w: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Требования к функциям взаимодействия ПТК с устройствами РЗиА:</w:t>
      </w:r>
    </w:p>
    <w:p w:rsidR="000144FC" w:rsidRPr="00914D21" w:rsidRDefault="000144FC" w:rsidP="000144FC">
      <w:pPr>
        <w:pStyle w:val="22"/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ПТК должен обеспечивать следующие функции в части интеграции с устройствами РЗиА нижнего уровня АСУ ТП ЭТО:</w:t>
      </w:r>
    </w:p>
    <w:p w:rsidR="000144FC" w:rsidRPr="00914D21" w:rsidRDefault="000144FC" w:rsidP="000144FC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lastRenderedPageBreak/>
        <w:t>считывание сигналов телесигнализации (состояние дискретных входных и выходных сигналов, а также дискретных сигналов, формируемых внутренней логикой устройств), выдаваемых соответствующими устройствами РЗА;</w:t>
      </w:r>
    </w:p>
    <w:p w:rsidR="000144FC" w:rsidRPr="00914D21" w:rsidRDefault="000144FC" w:rsidP="000144FC">
      <w:pPr>
        <w:numPr>
          <w:ilvl w:val="2"/>
          <w:numId w:val="45"/>
        </w:numPr>
        <w:shd w:val="clear" w:color="auto" w:fill="FFFFFF"/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Информационный и управляющий объём создаваемой АСУ ТП ЭТО приведён в таблице №4:</w:t>
      </w:r>
    </w:p>
    <w:p w:rsidR="000144FC" w:rsidRPr="00914D21" w:rsidRDefault="000144FC" w:rsidP="000144FC">
      <w:pPr>
        <w:shd w:val="clear" w:color="auto" w:fill="FFFFFF"/>
        <w:tabs>
          <w:tab w:val="left" w:pos="781"/>
        </w:tabs>
        <w:spacing w:before="120"/>
        <w:ind w:left="0"/>
        <w:jc w:val="right"/>
        <w:rPr>
          <w:sz w:val="24"/>
          <w:szCs w:val="24"/>
        </w:rPr>
      </w:pPr>
      <w:r w:rsidRPr="00914D21">
        <w:rPr>
          <w:sz w:val="24"/>
          <w:szCs w:val="24"/>
        </w:rPr>
        <w:t>Таблица №4</w:t>
      </w:r>
    </w:p>
    <w:tbl>
      <w:tblPr>
        <w:tblW w:w="1018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905"/>
        <w:gridCol w:w="5750"/>
        <w:gridCol w:w="1856"/>
      </w:tblGrid>
      <w:tr w:rsidR="000144FC" w:rsidRPr="00914D21" w:rsidTr="003C5761">
        <w:tc>
          <w:tcPr>
            <w:tcW w:w="675" w:type="dxa"/>
            <w:vAlign w:val="center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№ п/п</w:t>
            </w:r>
          </w:p>
        </w:tc>
        <w:tc>
          <w:tcPr>
            <w:tcW w:w="7655" w:type="dxa"/>
            <w:gridSpan w:val="2"/>
            <w:vAlign w:val="center"/>
          </w:tcPr>
          <w:p w:rsidR="000144FC" w:rsidRPr="00914D21" w:rsidRDefault="000144FC" w:rsidP="003C5761">
            <w:pPr>
              <w:suppressAutoHyphens/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Информационный объём* АСУТП ЭТО</w:t>
            </w:r>
          </w:p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(без учета резервирования)</w:t>
            </w:r>
          </w:p>
        </w:tc>
        <w:tc>
          <w:tcPr>
            <w:tcW w:w="1856" w:type="dxa"/>
            <w:vAlign w:val="center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Количество, шт.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6"/>
              </w:numPr>
              <w:tabs>
                <w:tab w:val="left" w:pos="781"/>
              </w:tabs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  <w:vAlign w:val="center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Входные аналоговые сигналы</w:t>
            </w:r>
          </w:p>
        </w:tc>
        <w:tc>
          <w:tcPr>
            <w:tcW w:w="5750" w:type="dxa"/>
          </w:tcPr>
          <w:p w:rsidR="000144FC" w:rsidRPr="00914D21" w:rsidRDefault="000144FC" w:rsidP="003C5761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Аналоговые сигналы (0-5 А)</w:t>
            </w:r>
          </w:p>
        </w:tc>
        <w:tc>
          <w:tcPr>
            <w:tcW w:w="1856" w:type="dxa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450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6"/>
              </w:numPr>
              <w:tabs>
                <w:tab w:val="left" w:pos="781"/>
              </w:tabs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750" w:type="dxa"/>
          </w:tcPr>
          <w:p w:rsidR="000144FC" w:rsidRPr="00914D21" w:rsidRDefault="000144FC" w:rsidP="003C5761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Унифицированные токовые сигналы (4-20мА)</w:t>
            </w:r>
          </w:p>
        </w:tc>
        <w:tc>
          <w:tcPr>
            <w:tcW w:w="1856" w:type="dxa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150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6"/>
              </w:numPr>
              <w:tabs>
                <w:tab w:val="left" w:pos="781"/>
              </w:tabs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Входные дискретные сигналы (220В)</w:t>
            </w:r>
          </w:p>
        </w:tc>
        <w:tc>
          <w:tcPr>
            <w:tcW w:w="1856" w:type="dxa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2000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6"/>
              </w:numPr>
              <w:tabs>
                <w:tab w:val="left" w:pos="781"/>
              </w:tabs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56" w:type="dxa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6"/>
              </w:numPr>
              <w:tabs>
                <w:tab w:val="left" w:pos="781"/>
              </w:tabs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Управляющий объем* АСУ  ТП  ЭТО</w:t>
            </w:r>
          </w:p>
        </w:tc>
        <w:tc>
          <w:tcPr>
            <w:tcW w:w="1856" w:type="dxa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6"/>
              </w:numPr>
              <w:tabs>
                <w:tab w:val="left" w:pos="781"/>
              </w:tabs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Выходные дискретные сигналы</w:t>
            </w:r>
          </w:p>
        </w:tc>
        <w:tc>
          <w:tcPr>
            <w:tcW w:w="1856" w:type="dxa"/>
          </w:tcPr>
          <w:p w:rsidR="000144FC" w:rsidRPr="00914D21" w:rsidRDefault="000144FC" w:rsidP="003C576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500</w:t>
            </w:r>
          </w:p>
        </w:tc>
      </w:tr>
    </w:tbl>
    <w:p w:rsidR="000144FC" w:rsidRPr="00914D21" w:rsidRDefault="000144FC" w:rsidP="000144FC">
      <w:pPr>
        <w:shd w:val="clear" w:color="auto" w:fill="FFFFFF"/>
        <w:tabs>
          <w:tab w:val="left" w:pos="781"/>
        </w:tabs>
        <w:ind w:left="0"/>
        <w:jc w:val="both"/>
        <w:rPr>
          <w:sz w:val="24"/>
          <w:szCs w:val="24"/>
        </w:rPr>
      </w:pPr>
    </w:p>
    <w:p w:rsidR="000144FC" w:rsidRPr="00914D21" w:rsidRDefault="000144FC" w:rsidP="000144FC">
      <w:pPr>
        <w:ind w:left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Информационный и управляющий объем АСУ ЭТО энергоблока указан ориентировочно и может быть откорректирован в пределах 10% по инициативе и письменному обращению Заказчика (данное требование не должно влиять на стоимость выполняемых работ).</w:t>
      </w:r>
    </w:p>
    <w:p w:rsidR="000144FC" w:rsidRPr="00914D21" w:rsidRDefault="000144FC" w:rsidP="000144FC">
      <w:pPr>
        <w:ind w:left="0"/>
        <w:jc w:val="both"/>
        <w:rPr>
          <w:sz w:val="24"/>
          <w:szCs w:val="24"/>
        </w:rPr>
      </w:pPr>
    </w:p>
    <w:p w:rsidR="000144FC" w:rsidRPr="00914D21" w:rsidRDefault="000144FC" w:rsidP="000144FC">
      <w:pPr>
        <w:numPr>
          <w:ilvl w:val="2"/>
          <w:numId w:val="45"/>
        </w:numPr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Ориентировочный состав оборудования ПТК АСУТП ЭТО приведён в таблице №5:</w:t>
      </w:r>
    </w:p>
    <w:p w:rsidR="000144FC" w:rsidRPr="00914D21" w:rsidRDefault="000144FC" w:rsidP="000144FC">
      <w:pPr>
        <w:tabs>
          <w:tab w:val="left" w:pos="1701"/>
        </w:tabs>
        <w:jc w:val="both"/>
        <w:rPr>
          <w:sz w:val="24"/>
          <w:szCs w:val="24"/>
        </w:rPr>
      </w:pPr>
    </w:p>
    <w:p w:rsidR="000144FC" w:rsidRPr="00914D21" w:rsidRDefault="000144FC" w:rsidP="000144FC">
      <w:pPr>
        <w:spacing w:before="120"/>
        <w:ind w:left="0"/>
        <w:jc w:val="right"/>
        <w:rPr>
          <w:sz w:val="24"/>
          <w:szCs w:val="24"/>
        </w:rPr>
      </w:pPr>
      <w:r w:rsidRPr="00914D21">
        <w:rPr>
          <w:sz w:val="24"/>
          <w:szCs w:val="24"/>
        </w:rPr>
        <w:t>Таблица №5</w:t>
      </w:r>
    </w:p>
    <w:tbl>
      <w:tblPr>
        <w:tblW w:w="1018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655"/>
        <w:gridCol w:w="1856"/>
      </w:tblGrid>
      <w:tr w:rsidR="000144FC" w:rsidRPr="00914D21" w:rsidTr="003C5761">
        <w:tc>
          <w:tcPr>
            <w:tcW w:w="675" w:type="dxa"/>
            <w:vAlign w:val="center"/>
          </w:tcPr>
          <w:p w:rsidR="000144FC" w:rsidRPr="00914D21" w:rsidRDefault="000144FC" w:rsidP="003C5761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№ п/п</w:t>
            </w:r>
          </w:p>
        </w:tc>
        <w:tc>
          <w:tcPr>
            <w:tcW w:w="7655" w:type="dxa"/>
            <w:vAlign w:val="center"/>
          </w:tcPr>
          <w:p w:rsidR="000144FC" w:rsidRPr="00914D21" w:rsidRDefault="000144FC" w:rsidP="003C5761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856" w:type="dxa"/>
            <w:vAlign w:val="center"/>
          </w:tcPr>
          <w:p w:rsidR="000144FC" w:rsidRPr="00914D21" w:rsidRDefault="000144FC" w:rsidP="003C5761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Количество, шт.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144FC" w:rsidRPr="00914D21" w:rsidRDefault="000144FC" w:rsidP="003C5761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Сервер базы данных, основной и резервный</w:t>
            </w:r>
          </w:p>
        </w:tc>
        <w:tc>
          <w:tcPr>
            <w:tcW w:w="1856" w:type="dxa"/>
          </w:tcPr>
          <w:p w:rsidR="000144FC" w:rsidRPr="00914D21" w:rsidRDefault="000144FC" w:rsidP="003C5761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комплект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144FC" w:rsidRPr="00914D21" w:rsidRDefault="000144FC" w:rsidP="003C5761">
            <w:pPr>
              <w:ind w:left="0" w:firstLine="0"/>
              <w:jc w:val="both"/>
              <w:rPr>
                <w:sz w:val="24"/>
                <w:szCs w:val="24"/>
                <w:lang w:val="en-US"/>
              </w:rPr>
            </w:pPr>
            <w:r w:rsidRPr="00914D21">
              <w:rPr>
                <w:sz w:val="24"/>
                <w:szCs w:val="24"/>
              </w:rPr>
              <w:t>Шкаф с УСО</w:t>
            </w:r>
          </w:p>
        </w:tc>
        <w:tc>
          <w:tcPr>
            <w:tcW w:w="1856" w:type="dxa"/>
          </w:tcPr>
          <w:p w:rsidR="000144FC" w:rsidRPr="00914D21" w:rsidRDefault="000144FC" w:rsidP="003C5761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комплект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144FC" w:rsidRPr="00914D21" w:rsidRDefault="000144FC" w:rsidP="003C5761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Шкаф организации связи и осуществления обмена данными между компонентами верхнего и нижнего уровней</w:t>
            </w:r>
          </w:p>
        </w:tc>
        <w:tc>
          <w:tcPr>
            <w:tcW w:w="1856" w:type="dxa"/>
          </w:tcPr>
          <w:p w:rsidR="000144FC" w:rsidRPr="00914D21" w:rsidRDefault="000144FC" w:rsidP="003C5761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комплект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144FC" w:rsidRPr="00914D21" w:rsidRDefault="000144FC" w:rsidP="003C5761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Программное обеспечение (базовое)</w:t>
            </w:r>
            <w:r w:rsidRPr="00914D21">
              <w:rPr>
                <w:rFonts w:ascii="Arial CYR" w:hAnsi="Arial CYR" w:cs="Arial CYR"/>
              </w:rPr>
              <w:t xml:space="preserve"> </w:t>
            </w:r>
            <w:r w:rsidRPr="00914D21">
              <w:rPr>
                <w:sz w:val="24"/>
                <w:szCs w:val="24"/>
              </w:rPr>
              <w:t>комплект лицензий</w:t>
            </w:r>
          </w:p>
        </w:tc>
        <w:tc>
          <w:tcPr>
            <w:tcW w:w="1856" w:type="dxa"/>
          </w:tcPr>
          <w:p w:rsidR="000144FC" w:rsidRPr="00914D21" w:rsidRDefault="000144FC" w:rsidP="003C5761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комплект</w:t>
            </w:r>
          </w:p>
        </w:tc>
      </w:tr>
      <w:tr w:rsidR="000144FC" w:rsidRPr="00914D21" w:rsidTr="003C5761">
        <w:trPr>
          <w:trHeight w:val="510"/>
        </w:trPr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144FC" w:rsidRPr="00914D21" w:rsidRDefault="000144FC" w:rsidP="003C5761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Сетевое оборудование</w:t>
            </w:r>
          </w:p>
        </w:tc>
        <w:tc>
          <w:tcPr>
            <w:tcW w:w="1856" w:type="dxa"/>
          </w:tcPr>
          <w:p w:rsidR="000144FC" w:rsidRPr="00914D21" w:rsidRDefault="000144FC" w:rsidP="003C5761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комплект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144FC" w:rsidRPr="00914D21" w:rsidRDefault="000144FC" w:rsidP="003C5761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Пультовое оборудование</w:t>
            </w:r>
          </w:p>
        </w:tc>
        <w:tc>
          <w:tcPr>
            <w:tcW w:w="1856" w:type="dxa"/>
          </w:tcPr>
          <w:p w:rsidR="000144FC" w:rsidRPr="00914D21" w:rsidRDefault="000144FC" w:rsidP="003C5761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комплект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144FC" w:rsidRPr="00914D21" w:rsidRDefault="000144FC" w:rsidP="003C5761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Контроллерное оборудование</w:t>
            </w:r>
          </w:p>
        </w:tc>
        <w:tc>
          <w:tcPr>
            <w:tcW w:w="1856" w:type="dxa"/>
          </w:tcPr>
          <w:p w:rsidR="000144FC" w:rsidRPr="00914D21" w:rsidRDefault="000144FC" w:rsidP="003C5761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комплект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144FC" w:rsidRPr="00914D21" w:rsidRDefault="000144FC" w:rsidP="003C5761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 xml:space="preserve">Операторская станция начальника смены ЭЦ с двухмониторной конфигурацией (ЦЩУ) </w:t>
            </w:r>
          </w:p>
        </w:tc>
        <w:tc>
          <w:tcPr>
            <w:tcW w:w="1856" w:type="dxa"/>
          </w:tcPr>
          <w:p w:rsidR="000144FC" w:rsidRPr="00914D21" w:rsidRDefault="000144FC" w:rsidP="003C5761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существующая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144FC" w:rsidRPr="00914D21" w:rsidRDefault="000144FC" w:rsidP="003C5761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 xml:space="preserve">Операторская станция начальника смены станции с двухмониторной конфигурацией </w:t>
            </w:r>
          </w:p>
        </w:tc>
        <w:tc>
          <w:tcPr>
            <w:tcW w:w="1856" w:type="dxa"/>
          </w:tcPr>
          <w:p w:rsidR="000144FC" w:rsidRPr="00914D21" w:rsidRDefault="000144FC" w:rsidP="003C5761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существующая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144FC" w:rsidRPr="00914D21" w:rsidRDefault="000144FC" w:rsidP="003C5761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Операторская станция оперативного персонала с двухмониторной конфигурацией на БЩУ-2 энергоблока ст. № 3</w:t>
            </w:r>
          </w:p>
        </w:tc>
        <w:tc>
          <w:tcPr>
            <w:tcW w:w="1856" w:type="dxa"/>
          </w:tcPr>
          <w:p w:rsidR="000144FC" w:rsidRPr="00914D21" w:rsidRDefault="000144FC" w:rsidP="003C5761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1</w:t>
            </w:r>
          </w:p>
        </w:tc>
      </w:tr>
      <w:tr w:rsidR="000144FC" w:rsidRPr="00914D21" w:rsidTr="003C5761">
        <w:tc>
          <w:tcPr>
            <w:tcW w:w="675" w:type="dxa"/>
          </w:tcPr>
          <w:p w:rsidR="000144FC" w:rsidRPr="00914D21" w:rsidRDefault="000144FC" w:rsidP="003C5761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0144FC" w:rsidRPr="00914D21" w:rsidRDefault="000144FC" w:rsidP="003C5761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Инженерная станция инженера АСУ ЭТО (зал АСУ-2)</w:t>
            </w:r>
          </w:p>
        </w:tc>
        <w:tc>
          <w:tcPr>
            <w:tcW w:w="1856" w:type="dxa"/>
          </w:tcPr>
          <w:p w:rsidR="000144FC" w:rsidRPr="00914D21" w:rsidRDefault="000144FC" w:rsidP="003C5761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1</w:t>
            </w:r>
          </w:p>
        </w:tc>
      </w:tr>
    </w:tbl>
    <w:p w:rsidR="000144FC" w:rsidRPr="00914D21" w:rsidRDefault="000144FC" w:rsidP="000144FC">
      <w:pPr>
        <w:pStyle w:val="20"/>
        <w:numPr>
          <w:ilvl w:val="1"/>
          <w:numId w:val="45"/>
        </w:numPr>
      </w:pPr>
      <w:r w:rsidRPr="00914D21">
        <w:t>Требования к информационной безопасности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АСУТП должны быть реализованы следующие функции по обеспечению информационной безопасности (ИБ):</w:t>
      </w:r>
    </w:p>
    <w:p w:rsidR="000144FC" w:rsidRPr="00914D21" w:rsidRDefault="000144FC" w:rsidP="000144FC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физическая защита;</w:t>
      </w:r>
    </w:p>
    <w:p w:rsidR="000144FC" w:rsidRPr="00914D21" w:rsidRDefault="000144FC" w:rsidP="000144FC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управление доступом;</w:t>
      </w:r>
    </w:p>
    <w:p w:rsidR="000144FC" w:rsidRPr="00914D21" w:rsidRDefault="000144FC" w:rsidP="000144FC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регистрация и учет;</w:t>
      </w:r>
    </w:p>
    <w:p w:rsidR="000144FC" w:rsidRPr="00914D21" w:rsidRDefault="000144FC" w:rsidP="000144FC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антивирусной защиты;</w:t>
      </w:r>
    </w:p>
    <w:p w:rsidR="000144FC" w:rsidRPr="00914D21" w:rsidRDefault="000144FC" w:rsidP="000144FC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сетевой безопасности.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Для серверного и сетевого оборудования должны быть предусмотрены запираемые шкафы с контролем несанкционированного вскрытия дверей, а также меры защиты от несанкционированного вскрытия системных блоков АРМ.  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Доступ к внешним интерфейсам АРМ, за исключением АРМ ДИ, должен быть заблокирован.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Аутентификация и авторизация доступа должна соответствовать положениям Регламента обеспечения аутентификации и авторизации в АСУТП ОАО «ТГК-1».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Фиксированные (заводские) пароли, используемые в ПО ПТК, должны быть заменены.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Программное обеспечение ПТК АСУТП должно иметь несколько защищенных уровней доступа к информации. Каждому уровню доступа должен соответствовать список лиц, которым разрешена работа с относящейся к данному уровню информацией. Вход в систему и на каждый уровень доступа должен разрешаться только при использовании аппаратного/программного идентификационного ключа.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Должны регистрироваться следующие события:</w:t>
      </w:r>
    </w:p>
    <w:p w:rsidR="000144FC" w:rsidRPr="00914D21" w:rsidRDefault="000144FC" w:rsidP="000144FC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успешная (неуспешная) аутентификация;</w:t>
      </w:r>
    </w:p>
    <w:p w:rsidR="000144FC" w:rsidRPr="00914D21" w:rsidRDefault="000144FC" w:rsidP="000144FC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действия пользователей по доступу к системному и прикладному ПО ПТК;</w:t>
      </w:r>
    </w:p>
    <w:p w:rsidR="000144FC" w:rsidRPr="00914D21" w:rsidRDefault="000144FC" w:rsidP="000144FC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воздействия операторов на технологический процесс;</w:t>
      </w:r>
    </w:p>
    <w:p w:rsidR="000144FC" w:rsidRPr="00914D21" w:rsidRDefault="000144FC" w:rsidP="000144FC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действия администраторов по изменению настроек средств обработки, передачи и хранения информации, средств защиты информации, реквизитов доступа и привилегий пользователей;</w:t>
      </w:r>
    </w:p>
    <w:p w:rsidR="000144FC" w:rsidRPr="00914D21" w:rsidRDefault="000144FC" w:rsidP="000144FC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попытки получения доступа к журналам событий.</w:t>
      </w:r>
    </w:p>
    <w:p w:rsidR="000144FC" w:rsidRPr="00914D21" w:rsidRDefault="000144FC" w:rsidP="000144FC">
      <w:pPr>
        <w:pStyle w:val="22"/>
        <w:tabs>
          <w:tab w:val="left" w:pos="1134"/>
          <w:tab w:val="left" w:pos="1560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ab/>
        <w:t>Должны быть предусмотрены механизмы защиты журнала учета событий от переполнения и несанкционированного изменения.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 серверах и АРМ АСУТП должны быть установлены средства антивирусной защиты. Тип антивирусного ПО и его настройки должны быть согласованы с Разработчиком ПТК АСУТП и департаментом по корпоративной защите ОАО «ТГК-1».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Должны быть разработаны технические предложения по обновлению антивирусных баз и обновлений безопасности ОС </w:t>
      </w:r>
      <w:r w:rsidRPr="00914D21">
        <w:rPr>
          <w:sz w:val="24"/>
          <w:szCs w:val="24"/>
          <w:lang w:val="en-US"/>
        </w:rPr>
        <w:t>Windows</w:t>
      </w:r>
      <w:r w:rsidRPr="00914D21">
        <w:rPr>
          <w:sz w:val="24"/>
          <w:szCs w:val="24"/>
        </w:rPr>
        <w:t>.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Взаимодействие АСУТП с АСУП и другими внешними системами должно производиться через специализированный программно-аппаратный межсетевой экран (МЭ) </w:t>
      </w:r>
      <w:r w:rsidRPr="00914D21">
        <w:rPr>
          <w:sz w:val="24"/>
          <w:szCs w:val="24"/>
          <w:lang w:val="en-US"/>
        </w:rPr>
        <w:t>Cisco</w:t>
      </w:r>
      <w:r w:rsidRPr="00914D21">
        <w:rPr>
          <w:sz w:val="24"/>
          <w:szCs w:val="24"/>
        </w:rPr>
        <w:t xml:space="preserve"> </w:t>
      </w:r>
      <w:r w:rsidRPr="00914D21">
        <w:rPr>
          <w:sz w:val="24"/>
          <w:szCs w:val="24"/>
          <w:lang w:val="en-US"/>
        </w:rPr>
        <w:t>ASA</w:t>
      </w:r>
      <w:r w:rsidRPr="00914D21">
        <w:rPr>
          <w:sz w:val="24"/>
          <w:szCs w:val="24"/>
        </w:rPr>
        <w:t xml:space="preserve">. 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Прямой доступ из внешних систем в АСУТП должен быть исключен. Доступ должен осуществляться через буферный сервер обмена данными (СОД). СОД должен размещаться в демилитаризованной зоне, созданной МЭ. </w:t>
      </w:r>
    </w:p>
    <w:p w:rsidR="000144FC" w:rsidRPr="00914D21" w:rsidRDefault="000144FC" w:rsidP="000144FC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Обмен данными через МЭ по протоколу ОРС должен осуществляться по технологии ОРС-туннелирования.</w:t>
      </w:r>
    </w:p>
    <w:p w:rsidR="000144FC" w:rsidRPr="00914D21" w:rsidRDefault="000144FC" w:rsidP="000144FC">
      <w:pPr>
        <w:pStyle w:val="20"/>
        <w:numPr>
          <w:ilvl w:val="0"/>
          <w:numId w:val="45"/>
        </w:numPr>
        <w:ind w:hanging="256"/>
        <w:rPr>
          <w:szCs w:val="24"/>
        </w:rPr>
      </w:pPr>
      <w:r w:rsidRPr="00914D21">
        <w:rPr>
          <w:szCs w:val="24"/>
        </w:rPr>
        <w:t>Строительно</w:t>
      </w:r>
      <w:r>
        <w:rPr>
          <w:szCs w:val="24"/>
        </w:rPr>
        <w:t>-</w:t>
      </w:r>
      <w:r w:rsidRPr="00914D21">
        <w:rPr>
          <w:szCs w:val="24"/>
        </w:rPr>
        <w:t>монтажные работы.</w:t>
      </w:r>
    </w:p>
    <w:p w:rsidR="000144FC" w:rsidRPr="00914D21" w:rsidRDefault="000144FC" w:rsidP="000144FC">
      <w:pPr>
        <w:pStyle w:val="13"/>
        <w:numPr>
          <w:ilvl w:val="1"/>
          <w:numId w:val="46"/>
        </w:numPr>
        <w:tabs>
          <w:tab w:val="left" w:pos="1134"/>
        </w:tabs>
        <w:spacing w:after="24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Работы выполняются в соответствии с разработанной проектной документацией, рабочей документацией и ППР</w:t>
      </w:r>
      <w:r>
        <w:rPr>
          <w:sz w:val="24"/>
          <w:szCs w:val="24"/>
        </w:rPr>
        <w:t xml:space="preserve"> </w:t>
      </w:r>
      <w:r w:rsidRPr="005B3AB6">
        <w:rPr>
          <w:sz w:val="24"/>
          <w:szCs w:val="24"/>
        </w:rPr>
        <w:t>и утверждённым графиком выполнения работ.</w:t>
      </w:r>
    </w:p>
    <w:p w:rsidR="000144FC" w:rsidRPr="00914D21" w:rsidRDefault="000144FC" w:rsidP="000144FC">
      <w:pPr>
        <w:pStyle w:val="13"/>
        <w:numPr>
          <w:ilvl w:val="1"/>
          <w:numId w:val="46"/>
        </w:numPr>
        <w:tabs>
          <w:tab w:val="left" w:pos="1134"/>
        </w:tabs>
        <w:spacing w:after="24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Исполнитель выполняет весь объем монтажных работ на месте при установке, монтаже и проведении индивидуальных испытаний оборудования в соответствии со СНиП 3.01.04-87 «Приемка в эксплуатацию законченных строительством объектов» и заводской документацией.</w:t>
      </w:r>
    </w:p>
    <w:p w:rsidR="000144FC" w:rsidRPr="00914D21" w:rsidRDefault="000144FC" w:rsidP="000144FC">
      <w:pPr>
        <w:pStyle w:val="13"/>
        <w:numPr>
          <w:ilvl w:val="1"/>
          <w:numId w:val="46"/>
        </w:numPr>
        <w:tabs>
          <w:tab w:val="left" w:pos="1134"/>
        </w:tabs>
        <w:spacing w:after="24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Исполнитель работ обеспечивает собственными силами и собственным транспортом своевременную перевозку демонтированных материальных ценностей и отходов производства в специальные места накопления отходов на территории заказчика.</w:t>
      </w:r>
    </w:p>
    <w:p w:rsidR="000144FC" w:rsidRPr="00914D21" w:rsidRDefault="000144FC" w:rsidP="000144FC">
      <w:pPr>
        <w:pStyle w:val="20"/>
        <w:numPr>
          <w:ilvl w:val="0"/>
          <w:numId w:val="46"/>
        </w:numPr>
        <w:ind w:left="567" w:hanging="283"/>
      </w:pPr>
      <w:bookmarkStart w:id="23" w:name="_Toc377646337"/>
      <w:r w:rsidRPr="00914D21">
        <w:t>Пуско-наладочные работы.</w:t>
      </w:r>
      <w:bookmarkEnd w:id="23"/>
    </w:p>
    <w:p w:rsidR="000144FC" w:rsidRPr="00914D21" w:rsidRDefault="000144FC" w:rsidP="000144FC">
      <w:pPr>
        <w:pStyle w:val="13"/>
        <w:numPr>
          <w:ilvl w:val="1"/>
          <w:numId w:val="46"/>
        </w:numPr>
        <w:tabs>
          <w:tab w:val="left" w:pos="993"/>
        </w:tabs>
        <w:spacing w:before="24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Пуско-наладочные работы должны выполняться в соответствии с Стандартом организации ОАО «ТГК-1 «Организация пусконаладочных работ по АСУТП на электростанциях.». СТО 34-35-587-01-2012 г.» и включать в себя:</w:t>
      </w:r>
    </w:p>
    <w:p w:rsidR="000144FC" w:rsidRPr="00914D21" w:rsidRDefault="000144FC" w:rsidP="000144FC">
      <w:pPr>
        <w:pStyle w:val="Default"/>
        <w:numPr>
          <w:ilvl w:val="1"/>
          <w:numId w:val="35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  <w:color w:val="auto"/>
        </w:rPr>
        <w:t>подготовительный этап – организационно-техническое обеспечение проведения ПНР по АСУТП;</w:t>
      </w:r>
    </w:p>
    <w:p w:rsidR="000144FC" w:rsidRPr="00914D21" w:rsidRDefault="000144FC" w:rsidP="000144FC">
      <w:pPr>
        <w:pStyle w:val="Default"/>
        <w:numPr>
          <w:ilvl w:val="1"/>
          <w:numId w:val="35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  <w:color w:val="auto"/>
        </w:rPr>
        <w:t>автономную наладку ПТК и оборудования КИПиА;</w:t>
      </w:r>
    </w:p>
    <w:p w:rsidR="000144FC" w:rsidRPr="00914D21" w:rsidRDefault="000144FC" w:rsidP="000144FC">
      <w:pPr>
        <w:pStyle w:val="Default"/>
        <w:numPr>
          <w:ilvl w:val="1"/>
          <w:numId w:val="35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  <w:color w:val="auto"/>
        </w:rPr>
        <w:t>автономную наладку подсистем АСУТП (КИПиА + ПТК + функции пускового объема);</w:t>
      </w:r>
    </w:p>
    <w:p w:rsidR="000144FC" w:rsidRPr="00914D21" w:rsidRDefault="000144FC" w:rsidP="000144FC">
      <w:pPr>
        <w:pStyle w:val="Default"/>
        <w:numPr>
          <w:ilvl w:val="1"/>
          <w:numId w:val="35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  <w:color w:val="auto"/>
        </w:rPr>
        <w:t>наладку на стадии пробных пусков до комплексных испытаний АСУТП в составе объекта;</w:t>
      </w:r>
    </w:p>
    <w:p w:rsidR="000144FC" w:rsidRPr="00914D21" w:rsidRDefault="000144FC" w:rsidP="000144FC">
      <w:pPr>
        <w:pStyle w:val="Default"/>
        <w:numPr>
          <w:ilvl w:val="1"/>
          <w:numId w:val="35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  <w:color w:val="auto"/>
        </w:rPr>
        <w:t>наладку функций АСУТП на этапе опытно-промышленной эксплуатации (режимно-технологическая наладка);</w:t>
      </w:r>
    </w:p>
    <w:p w:rsidR="000144FC" w:rsidRPr="00914D21" w:rsidRDefault="000144FC" w:rsidP="000144FC">
      <w:pPr>
        <w:pStyle w:val="Default"/>
        <w:numPr>
          <w:ilvl w:val="1"/>
          <w:numId w:val="35"/>
        </w:numPr>
        <w:tabs>
          <w:tab w:val="clear" w:pos="360"/>
          <w:tab w:val="num" w:pos="0"/>
          <w:tab w:val="num" w:pos="720"/>
          <w:tab w:val="left" w:pos="993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</w:rPr>
        <w:lastRenderedPageBreak/>
        <w:t>отладку прикладного ПО, системного ПО, алгоритмических и функциональных задач в соответствии с РД 34.35.414-91.</w:t>
      </w:r>
    </w:p>
    <w:p w:rsidR="000144FC" w:rsidRPr="00914D21" w:rsidRDefault="000144FC" w:rsidP="000144FC">
      <w:pPr>
        <w:pStyle w:val="13"/>
        <w:numPr>
          <w:ilvl w:val="1"/>
          <w:numId w:val="46"/>
        </w:numPr>
        <w:tabs>
          <w:tab w:val="left" w:pos="993"/>
        </w:tabs>
        <w:spacing w:after="24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 наладочные работы как в части КИПиА, так и АСУТП в целом несёт ответственность Разработчик АСУТП.</w:t>
      </w:r>
    </w:p>
    <w:p w:rsidR="000144FC" w:rsidRPr="00914D21" w:rsidRDefault="000144FC" w:rsidP="000144FC">
      <w:pPr>
        <w:pStyle w:val="13"/>
        <w:numPr>
          <w:ilvl w:val="1"/>
          <w:numId w:val="46"/>
        </w:numPr>
        <w:tabs>
          <w:tab w:val="left" w:pos="993"/>
        </w:tabs>
        <w:spacing w:after="24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 итогам выполнения пусконаладочных работ и комплексных испытаний исполнителем, совместно с персоналом станции, должен быть выполнен ввод АСУТП в опытную эксплуатацию.</w:t>
      </w:r>
    </w:p>
    <w:p w:rsidR="000144FC" w:rsidRPr="00914D21" w:rsidRDefault="000144FC" w:rsidP="000144FC">
      <w:pPr>
        <w:pStyle w:val="20"/>
        <w:numPr>
          <w:ilvl w:val="0"/>
          <w:numId w:val="46"/>
        </w:numPr>
        <w:ind w:left="567" w:hanging="283"/>
      </w:pPr>
      <w:bookmarkStart w:id="24" w:name="_Toc377646338"/>
      <w:r w:rsidRPr="00914D21">
        <w:t>Опытная эксплуатация АСУ ТП.</w:t>
      </w:r>
      <w:bookmarkEnd w:id="24"/>
    </w:p>
    <w:p w:rsidR="000144FC" w:rsidRPr="00914D21" w:rsidRDefault="000144FC" w:rsidP="000144FC">
      <w:pPr>
        <w:pStyle w:val="13"/>
        <w:spacing w:before="240"/>
        <w:ind w:left="0" w:firstLine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Опытная эксплуатация АСУ ТП должна включать в себя следующие этапы:</w:t>
      </w:r>
    </w:p>
    <w:p w:rsidR="000144FC" w:rsidRPr="00914D21" w:rsidRDefault="000144FC" w:rsidP="000144FC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разработка программы опытной эксплуатации;</w:t>
      </w:r>
    </w:p>
    <w:p w:rsidR="000144FC" w:rsidRPr="00914D21" w:rsidRDefault="000144FC" w:rsidP="000144FC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отладка алгоритмов технологической сигнализации;</w:t>
      </w:r>
    </w:p>
    <w:p w:rsidR="000144FC" w:rsidRPr="00914D21" w:rsidRDefault="000144FC" w:rsidP="000144FC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отладка алгоритмов блокировок и АВР;</w:t>
      </w:r>
    </w:p>
    <w:p w:rsidR="000144FC" w:rsidRPr="00914D21" w:rsidRDefault="000144FC" w:rsidP="000144FC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наладка алгоритмов АСР энергоблока в диапазоне 50-100% Nном;</w:t>
      </w:r>
    </w:p>
    <w:p w:rsidR="000144FC" w:rsidRPr="00914D21" w:rsidRDefault="000144FC" w:rsidP="000144FC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наладка алгоритмов АСР в форсированных и аварийных режимах;</w:t>
      </w:r>
    </w:p>
    <w:p w:rsidR="000144FC" w:rsidRPr="00914D21" w:rsidRDefault="000144FC" w:rsidP="000144FC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наладка расчётных задач;</w:t>
      </w:r>
    </w:p>
    <w:p w:rsidR="000144FC" w:rsidRPr="00914D21" w:rsidRDefault="000144FC" w:rsidP="000144FC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корректировка проектной, рабочей, исполнительной и эксплуатационной документации по результатам СМР, ПНР и опытной эксплуатации;</w:t>
      </w:r>
    </w:p>
    <w:p w:rsidR="000144FC" w:rsidRPr="00914D21" w:rsidRDefault="000144FC" w:rsidP="000144FC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разработка программы и проведение приёмо-сдаточных испытаний АСУ ТП;</w:t>
      </w:r>
    </w:p>
    <w:p w:rsidR="000144FC" w:rsidRPr="00914D21" w:rsidRDefault="000144FC" w:rsidP="000144FC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разработка программы и проведение испытания по снятию характеристик для построения статической характеристики САР согласно «Правил технической эксплуатации электрических станций и сетей Российской Федерации»;</w:t>
      </w:r>
    </w:p>
    <w:p w:rsidR="000144FC" w:rsidRPr="00914D21" w:rsidRDefault="000144FC" w:rsidP="000144FC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разработка программы и проведение режимных испытаний САР;</w:t>
      </w:r>
    </w:p>
    <w:p w:rsidR="000144FC" w:rsidRPr="00914D21" w:rsidRDefault="000144FC" w:rsidP="000144FC">
      <w:pPr>
        <w:pStyle w:val="4"/>
        <w:keepNext w:val="0"/>
        <w:keepLines/>
        <w:widowControl w:val="0"/>
        <w:numPr>
          <w:ilvl w:val="0"/>
          <w:numId w:val="27"/>
        </w:numPr>
        <w:tabs>
          <w:tab w:val="clear" w:pos="1728"/>
          <w:tab w:val="num" w:pos="426"/>
          <w:tab w:val="num" w:pos="1134"/>
        </w:tabs>
        <w:spacing w:before="0" w:after="0"/>
        <w:ind w:left="426" w:hanging="283"/>
        <w:jc w:val="both"/>
        <w:rPr>
          <w:rFonts w:ascii="Times New Roman" w:hAnsi="Times New Roman"/>
          <w:i w:val="0"/>
          <w:szCs w:val="24"/>
        </w:rPr>
      </w:pPr>
      <w:r w:rsidRPr="00914D21">
        <w:rPr>
          <w:rFonts w:ascii="Times New Roman" w:hAnsi="Times New Roman"/>
          <w:i w:val="0"/>
          <w:szCs w:val="24"/>
        </w:rPr>
        <w:t>проведение приёмо-сдаточных испытаний на соответствие требованиям данного технического задания, в т.ч. и на соответствие «Техническим требованиям к генерирующему оборудованию участников оптового рынка», в редакции ОАО «СО ЕЭС» на момент согласования проекта СКУ с Заказчиком, а также Стандарта СТО 59012820.27.100.002-2005 (СО-ЦДУ ЕЭС 001-2005, IDN), как в режиме АРМ с коррекцией по Роп, так и в режиме АРМ с коррекцией по положению РК (режим РСД). Испытания по п. 5.13 должны производиться с участием специалистов департамента по корпоративной защите.</w:t>
      </w:r>
    </w:p>
    <w:p w:rsidR="000144FC" w:rsidRPr="00914D21" w:rsidRDefault="000144FC" w:rsidP="000144FC">
      <w:pPr>
        <w:pStyle w:val="4"/>
        <w:keepNext w:val="0"/>
        <w:keepLines/>
        <w:widowControl w:val="0"/>
        <w:numPr>
          <w:ilvl w:val="0"/>
          <w:numId w:val="27"/>
        </w:numPr>
        <w:tabs>
          <w:tab w:val="clear" w:pos="1728"/>
          <w:tab w:val="num" w:pos="426"/>
          <w:tab w:val="num" w:pos="1134"/>
        </w:tabs>
        <w:spacing w:before="0" w:after="0"/>
        <w:ind w:left="426" w:hanging="283"/>
        <w:jc w:val="both"/>
        <w:rPr>
          <w:rFonts w:ascii="Times New Roman" w:hAnsi="Times New Roman"/>
          <w:i w:val="0"/>
          <w:szCs w:val="24"/>
        </w:rPr>
      </w:pPr>
      <w:r w:rsidRPr="00914D21">
        <w:rPr>
          <w:rFonts w:ascii="Times New Roman" w:hAnsi="Times New Roman"/>
          <w:i w:val="0"/>
          <w:szCs w:val="24"/>
        </w:rPr>
        <w:t>проведение приёмо-сдаточных испытаний энергоблока по определению технического и технологического минимума согласно СО 34.25.503-2003 «Нормы минимальных допустимых нагрузок энергоблоков 150-1200 МВт».</w:t>
      </w:r>
    </w:p>
    <w:p w:rsidR="000144FC" w:rsidRPr="00914D21" w:rsidRDefault="000144FC" w:rsidP="000144FC">
      <w:pPr>
        <w:pStyle w:val="4"/>
        <w:keepNext w:val="0"/>
        <w:keepLines/>
        <w:widowControl w:val="0"/>
        <w:numPr>
          <w:ilvl w:val="0"/>
          <w:numId w:val="27"/>
        </w:numPr>
        <w:tabs>
          <w:tab w:val="clear" w:pos="1728"/>
          <w:tab w:val="num" w:pos="426"/>
          <w:tab w:val="num" w:pos="1134"/>
        </w:tabs>
        <w:spacing w:before="0" w:after="0"/>
        <w:ind w:left="426" w:hanging="283"/>
        <w:jc w:val="both"/>
        <w:rPr>
          <w:rFonts w:ascii="Times New Roman" w:hAnsi="Times New Roman"/>
          <w:i w:val="0"/>
          <w:szCs w:val="24"/>
        </w:rPr>
      </w:pPr>
      <w:r w:rsidRPr="00914D21">
        <w:rPr>
          <w:rFonts w:ascii="Times New Roman" w:hAnsi="Times New Roman"/>
          <w:i w:val="0"/>
          <w:szCs w:val="24"/>
        </w:rPr>
        <w:t>подготовка документации о системе автоматического управления и оборудования энергоблока, необходимой для проведения предварительного анализа органом добровольной сертификации в соответствии с требованиями Стандарта СТО 59012820.27.100.002-2005 (СО-ЦДУ ЕЭС 001-2005, IDN).</w:t>
      </w:r>
    </w:p>
    <w:p w:rsidR="000144FC" w:rsidRPr="00914D21" w:rsidRDefault="000144FC" w:rsidP="000144FC">
      <w:pPr>
        <w:pStyle w:val="13"/>
        <w:numPr>
          <w:ilvl w:val="0"/>
          <w:numId w:val="27"/>
        </w:numPr>
        <w:tabs>
          <w:tab w:val="clear" w:pos="1728"/>
          <w:tab w:val="num" w:pos="426"/>
          <w:tab w:val="num" w:pos="1134"/>
        </w:tabs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ввод энергоблока в промышленную эксплуатацию. Все промежуточные испытания должны оформляться отчетами.</w:t>
      </w:r>
    </w:p>
    <w:p w:rsidR="000144FC" w:rsidRPr="00914D21" w:rsidRDefault="000144FC" w:rsidP="000144FC">
      <w:pPr>
        <w:pStyle w:val="13"/>
        <w:spacing w:before="240" w:after="240"/>
        <w:ind w:left="0"/>
        <w:jc w:val="both"/>
        <w:rPr>
          <w:sz w:val="24"/>
          <w:szCs w:val="24"/>
        </w:rPr>
      </w:pPr>
    </w:p>
    <w:p w:rsidR="000144FC" w:rsidRPr="00914D21" w:rsidRDefault="000144FC" w:rsidP="000144FC">
      <w:pPr>
        <w:pStyle w:val="20"/>
        <w:keepNext w:val="0"/>
        <w:numPr>
          <w:ilvl w:val="0"/>
          <w:numId w:val="46"/>
        </w:numPr>
        <w:ind w:left="567" w:hanging="283"/>
        <w:rPr>
          <w:szCs w:val="24"/>
        </w:rPr>
      </w:pPr>
      <w:bookmarkStart w:id="25" w:name="_Toc275201185"/>
      <w:bookmarkStart w:id="26" w:name="_Toc377646339"/>
      <w:r w:rsidRPr="00914D21">
        <w:rPr>
          <w:szCs w:val="24"/>
        </w:rPr>
        <w:t>Порядок контроля и приемки системы</w:t>
      </w:r>
      <w:bookmarkEnd w:id="25"/>
      <w:r w:rsidRPr="00914D21">
        <w:rPr>
          <w:szCs w:val="24"/>
        </w:rPr>
        <w:t>.</w:t>
      </w:r>
      <w:bookmarkEnd w:id="26"/>
    </w:p>
    <w:p w:rsidR="000144FC" w:rsidRPr="00914D21" w:rsidRDefault="000144FC" w:rsidP="000144FC">
      <w:pPr>
        <w:pStyle w:val="20"/>
        <w:numPr>
          <w:ilvl w:val="1"/>
          <w:numId w:val="46"/>
        </w:numPr>
        <w:ind w:left="851" w:hanging="284"/>
      </w:pPr>
      <w:bookmarkStart w:id="27" w:name="_Toc377646340"/>
      <w:r w:rsidRPr="00914D21">
        <w:t>Требования к приёмке</w:t>
      </w:r>
      <w:bookmarkEnd w:id="27"/>
    </w:p>
    <w:p w:rsidR="000144FC" w:rsidRPr="00914D21" w:rsidRDefault="000144FC" w:rsidP="000144FC">
      <w:pPr>
        <w:tabs>
          <w:tab w:val="left" w:pos="0"/>
        </w:tabs>
        <w:spacing w:before="240"/>
        <w:ind w:left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К приёмке должен быть предъявлен комплект АСУТП включающий:</w:t>
      </w:r>
    </w:p>
    <w:p w:rsidR="000144FC" w:rsidRPr="00914D21" w:rsidRDefault="000144FC" w:rsidP="000144FC">
      <w:pPr>
        <w:widowControl/>
        <w:numPr>
          <w:ilvl w:val="0"/>
          <w:numId w:val="29"/>
        </w:numPr>
        <w:tabs>
          <w:tab w:val="left" w:pos="0"/>
        </w:tabs>
        <w:autoSpaceDE/>
        <w:autoSpaceDN/>
        <w:adjustRightInd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комплекс технических средств (КТС), смонтированных и соединённых в соответствии с рабочими чертежами монтажа технических средств и подготовленных к эксплуатации с аппаратурой и инструментами для ремонта;</w:t>
      </w:r>
    </w:p>
    <w:p w:rsidR="000144FC" w:rsidRPr="00914D21" w:rsidRDefault="000144FC" w:rsidP="000144FC">
      <w:pPr>
        <w:widowControl/>
        <w:numPr>
          <w:ilvl w:val="0"/>
          <w:numId w:val="29"/>
        </w:numPr>
        <w:tabs>
          <w:tab w:val="left" w:pos="0"/>
        </w:tabs>
        <w:autoSpaceDE/>
        <w:autoSpaceDN/>
        <w:adjustRightInd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Исполнительную и эксплуатационную документацию, содержащую все сведения о системе, необходимые для освоения АСУТП и обеспечения эксплуатации:</w:t>
      </w:r>
    </w:p>
    <w:p w:rsidR="000144FC" w:rsidRPr="00914D21" w:rsidRDefault="000144FC" w:rsidP="000144FC">
      <w:pPr>
        <w:tabs>
          <w:tab w:val="left" w:pos="0"/>
        </w:tabs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- в бумажном варианте – 4экземпляра;</w:t>
      </w:r>
    </w:p>
    <w:p w:rsidR="000144FC" w:rsidRPr="00914D21" w:rsidRDefault="000144FC" w:rsidP="000144FC">
      <w:pPr>
        <w:tabs>
          <w:tab w:val="left" w:pos="0"/>
        </w:tabs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- в электронном варианте – 2 экземпляра. </w:t>
      </w:r>
    </w:p>
    <w:p w:rsidR="000144FC" w:rsidRPr="00914D21" w:rsidRDefault="000144FC" w:rsidP="000144FC">
      <w:pPr>
        <w:widowControl/>
        <w:numPr>
          <w:ilvl w:val="0"/>
          <w:numId w:val="29"/>
        </w:numPr>
        <w:tabs>
          <w:tab w:val="left" w:pos="0"/>
        </w:tabs>
        <w:autoSpaceDE/>
        <w:autoSpaceDN/>
        <w:adjustRightInd/>
        <w:ind w:left="426" w:hanging="357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программное обеспечение в виде программ на машинных носителях информации в 4 экземплярах и сопровождающую его программную документацию;</w:t>
      </w:r>
    </w:p>
    <w:p w:rsidR="000144FC" w:rsidRPr="00914D21" w:rsidRDefault="000144FC" w:rsidP="000144FC">
      <w:pPr>
        <w:widowControl/>
        <w:numPr>
          <w:ilvl w:val="0"/>
          <w:numId w:val="29"/>
        </w:numPr>
        <w:tabs>
          <w:tab w:val="left" w:pos="0"/>
        </w:tabs>
        <w:autoSpaceDE/>
        <w:autoSpaceDN/>
        <w:adjustRightInd/>
        <w:ind w:left="426" w:hanging="35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резервные копии программного обеспечения (проектов) контроллеров; резервные копии жестких дисков АРМ; серверов – на машинных носителях;</w:t>
      </w:r>
    </w:p>
    <w:p w:rsidR="000144FC" w:rsidRPr="00914D21" w:rsidRDefault="000144FC" w:rsidP="000144FC">
      <w:pPr>
        <w:pStyle w:val="13"/>
        <w:numPr>
          <w:ilvl w:val="0"/>
          <w:numId w:val="29"/>
        </w:numPr>
        <w:tabs>
          <w:tab w:val="left" w:pos="0"/>
        </w:tabs>
        <w:ind w:left="426" w:hanging="35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ЗИП, приборы и устройства для проверки работоспособности и наладки технических средств в объёме, предусмотренном проектной и рабочей документацией, включая техническую документацию и методику определения неисправностей</w:t>
      </w:r>
    </w:p>
    <w:p w:rsidR="000144FC" w:rsidRPr="00914D21" w:rsidRDefault="000144FC" w:rsidP="000144FC">
      <w:pPr>
        <w:pStyle w:val="20"/>
        <w:numPr>
          <w:ilvl w:val="1"/>
          <w:numId w:val="46"/>
        </w:numPr>
        <w:tabs>
          <w:tab w:val="left" w:pos="0"/>
        </w:tabs>
        <w:ind w:left="851"/>
      </w:pPr>
      <w:bookmarkStart w:id="28" w:name="_Toc377646341"/>
      <w:r w:rsidRPr="00914D21">
        <w:t>Виды испытаний.</w:t>
      </w:r>
      <w:bookmarkEnd w:id="28"/>
    </w:p>
    <w:p w:rsidR="000144FC" w:rsidRPr="00914D21" w:rsidRDefault="000144FC" w:rsidP="000144FC">
      <w:pPr>
        <w:pStyle w:val="13"/>
        <w:ind w:left="284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Приемка АСУ ТП и САР должна проводиться в соответствии с ГОСТ 24.104-85 и ГОСТ 34.603-92 и предусматривает  следующие виды испытаний:</w:t>
      </w:r>
    </w:p>
    <w:p w:rsidR="000144FC" w:rsidRPr="00914D21" w:rsidRDefault="000144FC" w:rsidP="000144FC">
      <w:pPr>
        <w:widowControl/>
        <w:numPr>
          <w:ilvl w:val="0"/>
          <w:numId w:val="30"/>
        </w:numPr>
        <w:autoSpaceDE/>
        <w:autoSpaceDN/>
        <w:adjustRightInd/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заводские  испытания ПТК АСУ ТП;</w:t>
      </w:r>
    </w:p>
    <w:p w:rsidR="000144FC" w:rsidRPr="00914D21" w:rsidRDefault="000144FC" w:rsidP="000144FC">
      <w:pPr>
        <w:widowControl/>
        <w:numPr>
          <w:ilvl w:val="0"/>
          <w:numId w:val="30"/>
        </w:numPr>
        <w:autoSpaceDE/>
        <w:autoSpaceDN/>
        <w:adjustRightInd/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предварительные испытания на этапе сдачи в опытную эксплуатацию АСУ ТП;</w:t>
      </w:r>
    </w:p>
    <w:p w:rsidR="000144FC" w:rsidRPr="00914D21" w:rsidRDefault="000144FC" w:rsidP="000144FC">
      <w:pPr>
        <w:widowControl/>
        <w:numPr>
          <w:ilvl w:val="0"/>
          <w:numId w:val="30"/>
        </w:numPr>
        <w:autoSpaceDE/>
        <w:autoSpaceDN/>
        <w:adjustRightInd/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опытную эксплуатацию АСУ ТП;</w:t>
      </w:r>
    </w:p>
    <w:p w:rsidR="000144FC" w:rsidRPr="00914D21" w:rsidRDefault="000144FC" w:rsidP="000144FC">
      <w:pPr>
        <w:widowControl/>
        <w:numPr>
          <w:ilvl w:val="0"/>
          <w:numId w:val="30"/>
        </w:numPr>
        <w:autoSpaceDE/>
        <w:autoSpaceDN/>
        <w:adjustRightInd/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комплексные приёмо-сдаточные испытания АСУ ТП.</w:t>
      </w:r>
    </w:p>
    <w:p w:rsidR="000144FC" w:rsidRPr="00914D21" w:rsidRDefault="000144FC" w:rsidP="000144FC">
      <w:pPr>
        <w:pStyle w:val="13"/>
        <w:numPr>
          <w:ilvl w:val="0"/>
          <w:numId w:val="30"/>
        </w:numPr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Испытания допускается проводить в один или несколько этапов. По результатам испытаний должен быть составлен «Протокол испытаний»</w:t>
      </w:r>
    </w:p>
    <w:p w:rsidR="000144FC" w:rsidRPr="00914D21" w:rsidRDefault="000144FC" w:rsidP="000144FC">
      <w:pPr>
        <w:pStyle w:val="13"/>
        <w:spacing w:before="240"/>
        <w:ind w:left="0"/>
        <w:jc w:val="both"/>
        <w:rPr>
          <w:sz w:val="24"/>
          <w:szCs w:val="24"/>
        </w:rPr>
      </w:pPr>
    </w:p>
    <w:p w:rsidR="000144FC" w:rsidRPr="00914D21" w:rsidRDefault="000144FC" w:rsidP="000144FC">
      <w:pPr>
        <w:pStyle w:val="13"/>
        <w:numPr>
          <w:ilvl w:val="1"/>
          <w:numId w:val="46"/>
        </w:numPr>
        <w:spacing w:before="240"/>
        <w:ind w:left="851" w:hanging="284"/>
        <w:jc w:val="both"/>
        <w:rPr>
          <w:b/>
          <w:bCs/>
          <w:sz w:val="24"/>
          <w:szCs w:val="24"/>
        </w:rPr>
      </w:pPr>
      <w:r w:rsidRPr="00914D21">
        <w:rPr>
          <w:b/>
          <w:bCs/>
          <w:sz w:val="24"/>
          <w:szCs w:val="24"/>
        </w:rPr>
        <w:t>Заводские испытания ПТК АСУ ТП.</w:t>
      </w:r>
    </w:p>
    <w:p w:rsidR="000144FC" w:rsidRPr="00914D21" w:rsidRDefault="000144FC" w:rsidP="000144FC">
      <w:pPr>
        <w:widowControl/>
        <w:numPr>
          <w:ilvl w:val="0"/>
          <w:numId w:val="31"/>
        </w:numPr>
        <w:autoSpaceDE/>
        <w:autoSpaceDN/>
        <w:adjustRightInd/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Целью заводских испытаний является определение готовности каждой группы технических средств, изготовленных Поставщиком ПТК, определение корректности функционирования фирменного и прикладного программного обеспечения, разработанного Поставщиком ПТК.</w:t>
      </w:r>
    </w:p>
    <w:p w:rsidR="000144FC" w:rsidRPr="00914D21" w:rsidRDefault="000144FC" w:rsidP="000144FC">
      <w:pPr>
        <w:widowControl/>
        <w:numPr>
          <w:ilvl w:val="0"/>
          <w:numId w:val="31"/>
        </w:numPr>
        <w:autoSpaceDE/>
        <w:autoSpaceDN/>
        <w:adjustRightInd/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Испытания должны проводиться по программе, разработанной Поставщиком ПТК и утверждённой подрядчиком и Заказчиком.</w:t>
      </w:r>
    </w:p>
    <w:p w:rsidR="000144FC" w:rsidRPr="00914D21" w:rsidRDefault="000144FC" w:rsidP="000144FC">
      <w:pPr>
        <w:widowControl/>
        <w:numPr>
          <w:ilvl w:val="0"/>
          <w:numId w:val="31"/>
        </w:numPr>
        <w:autoSpaceDE/>
        <w:autoSpaceDN/>
        <w:adjustRightInd/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Испытания должны проводиться с использованием программных  имитаторов.</w:t>
      </w:r>
    </w:p>
    <w:p w:rsidR="000144FC" w:rsidRPr="00914D21" w:rsidRDefault="000144FC" w:rsidP="000144FC">
      <w:pPr>
        <w:widowControl/>
        <w:numPr>
          <w:ilvl w:val="0"/>
          <w:numId w:val="31"/>
        </w:numPr>
        <w:autoSpaceDE/>
        <w:autoSpaceDN/>
        <w:adjustRightInd/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Допускается проведение заводских испытаний на площадке Заказчика по согласованию с подрядчиком и Заказчиком в присутствии последнего  и с оформлением всех необходимых документов.</w:t>
      </w:r>
    </w:p>
    <w:p w:rsidR="000144FC" w:rsidRPr="00914D21" w:rsidRDefault="000144FC" w:rsidP="000144FC">
      <w:pPr>
        <w:pStyle w:val="13"/>
        <w:numPr>
          <w:ilvl w:val="0"/>
          <w:numId w:val="31"/>
        </w:numPr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 результатам испытаний должны быть составлены протокол заводских испытаний и акт о приёмке технических средств и программного обеспечения ПТК</w:t>
      </w:r>
    </w:p>
    <w:p w:rsidR="000144FC" w:rsidRPr="00914D21" w:rsidRDefault="000144FC" w:rsidP="000144FC">
      <w:pPr>
        <w:pStyle w:val="13"/>
        <w:jc w:val="both"/>
        <w:rPr>
          <w:sz w:val="24"/>
          <w:szCs w:val="24"/>
        </w:rPr>
      </w:pPr>
    </w:p>
    <w:p w:rsidR="000144FC" w:rsidRPr="00914D21" w:rsidRDefault="000144FC" w:rsidP="000144FC">
      <w:pPr>
        <w:pStyle w:val="13"/>
        <w:numPr>
          <w:ilvl w:val="1"/>
          <w:numId w:val="46"/>
        </w:numPr>
        <w:ind w:left="851" w:hanging="284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Предварительные испытания АСУ ТП.</w:t>
      </w:r>
    </w:p>
    <w:p w:rsidR="000144FC" w:rsidRPr="00914D21" w:rsidRDefault="000144FC" w:rsidP="000144FC">
      <w:pPr>
        <w:widowControl/>
        <w:numPr>
          <w:ilvl w:val="0"/>
          <w:numId w:val="32"/>
        </w:numPr>
        <w:autoSpaceDE/>
        <w:autoSpaceDN/>
        <w:adjustRightInd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Предварительные испытания проводят для определения работоспособности и решения вопроса о возможности приёмки оборудования в опытную эксплуатацию.</w:t>
      </w:r>
    </w:p>
    <w:p w:rsidR="000144FC" w:rsidRPr="00914D21" w:rsidRDefault="000144FC" w:rsidP="000144FC">
      <w:pPr>
        <w:widowControl/>
        <w:numPr>
          <w:ilvl w:val="0"/>
          <w:numId w:val="32"/>
        </w:numPr>
        <w:autoSpaceDE/>
        <w:autoSpaceDN/>
        <w:adjustRightInd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Программа предварительных испытаний должна составляться подрядчиком, а  утверждаться Заказчиком.</w:t>
      </w:r>
    </w:p>
    <w:p w:rsidR="000144FC" w:rsidRPr="00914D21" w:rsidRDefault="000144FC" w:rsidP="000144FC">
      <w:pPr>
        <w:widowControl/>
        <w:numPr>
          <w:ilvl w:val="0"/>
          <w:numId w:val="32"/>
        </w:numPr>
        <w:autoSpaceDE/>
        <w:autoSpaceDN/>
        <w:adjustRightInd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Предварительные испытания должен организовать Заказчик, а провести подрядчик, Поставщик ПТК и Заказчик совместно.</w:t>
      </w:r>
    </w:p>
    <w:p w:rsidR="000144FC" w:rsidRPr="00914D21" w:rsidRDefault="000144FC" w:rsidP="000144FC">
      <w:pPr>
        <w:widowControl/>
        <w:numPr>
          <w:ilvl w:val="0"/>
          <w:numId w:val="32"/>
        </w:numPr>
        <w:autoSpaceDE/>
        <w:autoSpaceDN/>
        <w:adjustRightInd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Предварительные испытания должны проводиться на действующем оборудовании.</w:t>
      </w:r>
    </w:p>
    <w:p w:rsidR="000144FC" w:rsidRPr="00914D21" w:rsidRDefault="000144FC" w:rsidP="000144FC">
      <w:pPr>
        <w:widowControl/>
        <w:numPr>
          <w:ilvl w:val="0"/>
          <w:numId w:val="32"/>
        </w:numPr>
        <w:autoSpaceDE/>
        <w:autoSpaceDN/>
        <w:adjustRightInd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Предварительные испытания функций, требующих специальных режимов работы технологического оборудования, допускается проводить на объекте с помощью имитаторов.</w:t>
      </w:r>
    </w:p>
    <w:p w:rsidR="000144FC" w:rsidRPr="00914D21" w:rsidRDefault="000144FC" w:rsidP="000144FC">
      <w:pPr>
        <w:pStyle w:val="13"/>
        <w:numPr>
          <w:ilvl w:val="0"/>
          <w:numId w:val="32"/>
        </w:numPr>
        <w:spacing w:before="24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 результатам предварительных испытаний должны быть составлены протокол испытаний и акт-заключение о возможности приёмки оборудования в опытную эксплуатацию, а также перечень доработок и сроков их выполнения.</w:t>
      </w:r>
    </w:p>
    <w:p w:rsidR="000144FC" w:rsidRPr="00914D21" w:rsidRDefault="000144FC" w:rsidP="000144FC">
      <w:pPr>
        <w:pStyle w:val="13"/>
        <w:spacing w:before="240"/>
        <w:jc w:val="both"/>
        <w:rPr>
          <w:sz w:val="24"/>
          <w:szCs w:val="24"/>
        </w:rPr>
      </w:pPr>
    </w:p>
    <w:p w:rsidR="000144FC" w:rsidRPr="00914D21" w:rsidRDefault="000144FC" w:rsidP="000144FC">
      <w:pPr>
        <w:pStyle w:val="13"/>
        <w:numPr>
          <w:ilvl w:val="1"/>
          <w:numId w:val="46"/>
        </w:numPr>
        <w:spacing w:before="240"/>
        <w:ind w:left="851" w:hanging="284"/>
        <w:jc w:val="both"/>
        <w:rPr>
          <w:b/>
          <w:bCs/>
          <w:sz w:val="24"/>
          <w:szCs w:val="24"/>
        </w:rPr>
      </w:pPr>
      <w:r w:rsidRPr="00914D21">
        <w:rPr>
          <w:b/>
          <w:bCs/>
          <w:sz w:val="24"/>
          <w:szCs w:val="24"/>
        </w:rPr>
        <w:t>Опытная эксплуатация АСУ ТП.</w:t>
      </w:r>
    </w:p>
    <w:p w:rsidR="000144FC" w:rsidRPr="00914D21" w:rsidRDefault="000144FC" w:rsidP="000144FC">
      <w:pPr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Опытная эксплуатация проводится для проверки правильности функционирования на действующем оборудовании при выполнении каждой автоматизированной функции.</w:t>
      </w:r>
    </w:p>
    <w:p w:rsidR="000144FC" w:rsidRPr="00914D21" w:rsidRDefault="000144FC" w:rsidP="000144FC">
      <w:pPr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Продолжительность опытной эксплуатации:</w:t>
      </w:r>
    </w:p>
    <w:p w:rsidR="000144FC" w:rsidRPr="00914D21" w:rsidRDefault="000144FC" w:rsidP="000144FC">
      <w:pPr>
        <w:widowControl/>
        <w:numPr>
          <w:ilvl w:val="0"/>
          <w:numId w:val="25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для функций, выполняемых непрерывно, - не менее 1 месяца;</w:t>
      </w:r>
    </w:p>
    <w:p w:rsidR="000144FC" w:rsidRPr="00914D21" w:rsidRDefault="000144FC" w:rsidP="000144FC">
      <w:pPr>
        <w:widowControl/>
        <w:numPr>
          <w:ilvl w:val="0"/>
          <w:numId w:val="25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для функций, реализующих автоматизацию пусковых операций, - не менее 3 месяцев.</w:t>
      </w:r>
    </w:p>
    <w:p w:rsidR="000144FC" w:rsidRPr="00914D21" w:rsidRDefault="000144FC" w:rsidP="000144FC">
      <w:pPr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обязательства подрядчика на период выполнения работ по режимной наладке и проведения приемо-сдаточных испытаний функций АСУТП в промышленную эксплуатацию входит:</w:t>
      </w:r>
    </w:p>
    <w:p w:rsidR="000144FC" w:rsidRPr="00914D21" w:rsidRDefault="000144FC" w:rsidP="000144FC">
      <w:pPr>
        <w:widowControl/>
        <w:numPr>
          <w:ilvl w:val="0"/>
          <w:numId w:val="26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выполнение полного объёма пуско-наладочных работ по программе проведения опытной эксплуатации энергоблока, утвержденной Заказчиком;</w:t>
      </w:r>
    </w:p>
    <w:p w:rsidR="000144FC" w:rsidRPr="00914D21" w:rsidRDefault="000144FC" w:rsidP="000144FC">
      <w:pPr>
        <w:widowControl/>
        <w:numPr>
          <w:ilvl w:val="0"/>
          <w:numId w:val="26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наладка и предъявление к сдаче всех функций АСУТП в соответствии с «Техническими заданиями»;</w:t>
      </w:r>
    </w:p>
    <w:p w:rsidR="000144FC" w:rsidRPr="00914D21" w:rsidRDefault="000144FC" w:rsidP="000144FC">
      <w:pPr>
        <w:widowControl/>
        <w:numPr>
          <w:ilvl w:val="0"/>
          <w:numId w:val="26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предъявление полного объёма технической документации, разрабатываемой подрядчиком в рамках настоящего договора, скорректированной по результатам монтажных, наладочных работ и опытной эксплуатации;</w:t>
      </w:r>
    </w:p>
    <w:p w:rsidR="000144FC" w:rsidRPr="00914D21" w:rsidRDefault="000144FC" w:rsidP="000144FC">
      <w:pPr>
        <w:widowControl/>
        <w:numPr>
          <w:ilvl w:val="0"/>
          <w:numId w:val="26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проведение калибровки всех информационно-измерительных каналов.</w:t>
      </w:r>
    </w:p>
    <w:p w:rsidR="000144FC" w:rsidRPr="00914D21" w:rsidRDefault="000144FC" w:rsidP="000144FC">
      <w:pPr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В обязательства Заказчика на период выполнения работ по режимной наладке, сдачи-приёмки в опытную эксплуатацию и проведению приёмо-сдаточных испытаний в промышленную эксплуатацию входит обеспечение согласованного Сторонами графика режимов работы энергоблока, необходимого для выполнения программы опытной эксплуатации.  </w:t>
      </w:r>
    </w:p>
    <w:p w:rsidR="000144FC" w:rsidRPr="00914D21" w:rsidRDefault="000144FC" w:rsidP="000144FC">
      <w:pPr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 результатам опытной эксплуатации должен быть составлен акт о завершении работ по проверке АСУТП и САР в режиме опытной эксплуатации.</w:t>
      </w:r>
    </w:p>
    <w:p w:rsidR="000144FC" w:rsidRPr="00914D21" w:rsidRDefault="000144FC" w:rsidP="000144FC">
      <w:pPr>
        <w:numPr>
          <w:ilvl w:val="1"/>
          <w:numId w:val="46"/>
        </w:numPr>
        <w:spacing w:before="240"/>
        <w:ind w:left="851" w:hanging="284"/>
        <w:jc w:val="both"/>
        <w:rPr>
          <w:b/>
          <w:bCs/>
          <w:sz w:val="24"/>
          <w:szCs w:val="24"/>
        </w:rPr>
      </w:pPr>
      <w:r w:rsidRPr="00914D21">
        <w:rPr>
          <w:b/>
          <w:bCs/>
          <w:sz w:val="24"/>
          <w:szCs w:val="24"/>
        </w:rPr>
        <w:t xml:space="preserve"> Комплексные приемо-сдаточные испытания АСУ ТП.</w:t>
      </w:r>
    </w:p>
    <w:p w:rsidR="000144FC" w:rsidRPr="00914D21" w:rsidRDefault="000144FC" w:rsidP="000144FC">
      <w:pPr>
        <w:pStyle w:val="13"/>
        <w:numPr>
          <w:ilvl w:val="2"/>
          <w:numId w:val="46"/>
        </w:numPr>
        <w:ind w:firstLine="13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Приёмо-сдаточные испытания проводятся для определения возможности ввода системы в промышленную эксплуатацию и определения соответствия её характеристик требованиям Технических заданий, проектной и рабочей документации.</w:t>
      </w:r>
    </w:p>
    <w:p w:rsidR="000144FC" w:rsidRPr="00914D21" w:rsidRDefault="000144FC" w:rsidP="000144FC">
      <w:pPr>
        <w:pStyle w:val="13"/>
        <w:numPr>
          <w:ilvl w:val="2"/>
          <w:numId w:val="46"/>
        </w:numPr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Приёмо-сдаточные испытания из монтажа и наладки АСУ ТП, проводятся в соответствии с РД 34.35.412-88 (изм.1990 г.)</w:t>
      </w:r>
      <w:r w:rsidRPr="00914D21">
        <w:rPr>
          <w:b/>
          <w:sz w:val="24"/>
          <w:szCs w:val="24"/>
        </w:rPr>
        <w:t xml:space="preserve"> «</w:t>
      </w:r>
      <w:r w:rsidRPr="00914D21">
        <w:rPr>
          <w:sz w:val="24"/>
          <w:szCs w:val="24"/>
        </w:rPr>
        <w:t>Правила приемки в эксплуатацию из монтажа и наладки систем управления технологическими процессами тепловых электрических станций» и СТО 34-35-587-001-2012 ОАО «ТГК-1».</w:t>
      </w:r>
    </w:p>
    <w:p w:rsidR="000144FC" w:rsidRPr="00914D21" w:rsidRDefault="000144FC" w:rsidP="000144FC">
      <w:pPr>
        <w:pStyle w:val="13"/>
        <w:numPr>
          <w:ilvl w:val="2"/>
          <w:numId w:val="46"/>
        </w:numPr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Перед предъявлением оборудования на приёмочные испытания система и техническая документация должны быть доработаны по замечаниям протокола предварительных испытаний и акта о завершении работ по проверке оборудования в режиме опытной эксплуатации.</w:t>
      </w:r>
    </w:p>
    <w:p w:rsidR="000144FC" w:rsidRPr="00914D21" w:rsidRDefault="000144FC" w:rsidP="000144FC">
      <w:pPr>
        <w:pStyle w:val="13"/>
        <w:numPr>
          <w:ilvl w:val="2"/>
          <w:numId w:val="46"/>
        </w:numPr>
        <w:spacing w:before="240"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Приёмо-сдаточные испытания должны быть проведены на функционирующем объекте управления.</w:t>
      </w:r>
    </w:p>
    <w:p w:rsidR="000144FC" w:rsidRPr="00914D21" w:rsidRDefault="000144FC" w:rsidP="000144FC">
      <w:pPr>
        <w:pStyle w:val="13"/>
        <w:numPr>
          <w:ilvl w:val="2"/>
          <w:numId w:val="46"/>
        </w:numPr>
        <w:spacing w:before="240"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Каждая подсистема (функция, задача, оборудование, другие предметы приёмки - далее подсистема) должна быть сдана в промышленную эксплуатацию индивидуально. Для любой подсистемы допускается поэтапная сдача в эксплуатацию с оформлением промежуточных актов приёмки отдельных составляющих подсистемы.</w:t>
      </w:r>
    </w:p>
    <w:p w:rsidR="000144FC" w:rsidRPr="00914D21" w:rsidRDefault="000144FC" w:rsidP="000144FC">
      <w:pPr>
        <w:pStyle w:val="13"/>
        <w:numPr>
          <w:ilvl w:val="2"/>
          <w:numId w:val="46"/>
        </w:numPr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Подсистема считается принятой в промышленную эксплуатацию с момента подписания Акта сдачи в промышленную эксплуатацию.</w:t>
      </w:r>
    </w:p>
    <w:p w:rsidR="000144FC" w:rsidRPr="00914D21" w:rsidRDefault="000144FC" w:rsidP="000144FC">
      <w:pPr>
        <w:pStyle w:val="13"/>
        <w:numPr>
          <w:ilvl w:val="2"/>
          <w:numId w:val="46"/>
        </w:numPr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 результатам приёмочных испытаний комиссия должна составить протокол испытаний и акт о вводе энергоблока в промышленную эксплуатацию.</w:t>
      </w:r>
    </w:p>
    <w:p w:rsidR="000144FC" w:rsidRPr="00914D21" w:rsidRDefault="000144FC" w:rsidP="000144FC">
      <w:pPr>
        <w:pStyle w:val="20"/>
        <w:numPr>
          <w:ilvl w:val="0"/>
          <w:numId w:val="46"/>
        </w:numPr>
        <w:ind w:left="567" w:hanging="283"/>
        <w:rPr>
          <w:szCs w:val="24"/>
        </w:rPr>
      </w:pPr>
      <w:bookmarkStart w:id="29" w:name="_Toc377646342"/>
      <w:r w:rsidRPr="00914D21">
        <w:rPr>
          <w:szCs w:val="24"/>
        </w:rPr>
        <w:t>Требования к организационному обеспечению АСУ ТП.</w:t>
      </w:r>
      <w:bookmarkEnd w:id="29"/>
    </w:p>
    <w:p w:rsidR="000144FC" w:rsidRPr="00914D21" w:rsidRDefault="000144FC" w:rsidP="000144FC">
      <w:pPr>
        <w:tabs>
          <w:tab w:val="left" w:pos="1134"/>
        </w:tabs>
        <w:suppressAutoHyphens/>
        <w:ind w:left="284" w:firstLine="425"/>
        <w:jc w:val="both"/>
        <w:rPr>
          <w:b/>
          <w:color w:val="FF0000"/>
          <w:sz w:val="24"/>
          <w:szCs w:val="24"/>
        </w:rPr>
      </w:pPr>
      <w:r w:rsidRPr="00914D21">
        <w:rPr>
          <w:sz w:val="24"/>
          <w:szCs w:val="24"/>
        </w:rPr>
        <w:t>До начала  проведения пуско-наладочных работ подрядчиком должны быть выполнены следующие требования:</w:t>
      </w:r>
    </w:p>
    <w:p w:rsidR="000144FC" w:rsidRPr="00914D21" w:rsidRDefault="000144FC" w:rsidP="000144FC">
      <w:pPr>
        <w:widowControl/>
        <w:numPr>
          <w:ilvl w:val="0"/>
          <w:numId w:val="33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разработаны подробные инструкции по эксплуатации подсистем АСУТП</w:t>
      </w:r>
      <w:r w:rsidRPr="00914D21">
        <w:t xml:space="preserve"> </w:t>
      </w:r>
      <w:r w:rsidRPr="00914D21">
        <w:rPr>
          <w:sz w:val="24"/>
          <w:szCs w:val="24"/>
        </w:rPr>
        <w:t>и ее подсистем;</w:t>
      </w:r>
    </w:p>
    <w:p w:rsidR="000144FC" w:rsidRPr="00914D21" w:rsidRDefault="000144FC" w:rsidP="000144FC">
      <w:pPr>
        <w:widowControl/>
        <w:numPr>
          <w:ilvl w:val="0"/>
          <w:numId w:val="33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разработаны подробные (пошаговые) инструкции по проверке подсистем АСУТП</w:t>
      </w:r>
      <w:r w:rsidRPr="00914D21">
        <w:t xml:space="preserve"> </w:t>
      </w:r>
      <w:r w:rsidRPr="00914D21">
        <w:rPr>
          <w:sz w:val="24"/>
          <w:szCs w:val="24"/>
        </w:rPr>
        <w:t>и ее подсистем;</w:t>
      </w:r>
    </w:p>
    <w:p w:rsidR="000144FC" w:rsidRPr="00914D21" w:rsidRDefault="000144FC" w:rsidP="000144FC">
      <w:pPr>
        <w:widowControl/>
        <w:numPr>
          <w:ilvl w:val="0"/>
          <w:numId w:val="33"/>
        </w:numPr>
        <w:tabs>
          <w:tab w:val="left" w:pos="1134"/>
        </w:tabs>
        <w:autoSpaceDE/>
        <w:autoSpaceDN/>
        <w:adjustRightInd/>
        <w:ind w:hanging="11"/>
        <w:jc w:val="both"/>
        <w:rPr>
          <w:b/>
          <w:sz w:val="24"/>
          <w:szCs w:val="24"/>
        </w:rPr>
      </w:pPr>
      <w:r w:rsidRPr="00914D21">
        <w:rPr>
          <w:noProof/>
          <w:sz w:val="24"/>
          <w:szCs w:val="24"/>
        </w:rPr>
        <w:t>внесены изменения в инструкции по эксплуатации основного оборудования, если при модернизации был изменен состав или режим работы технологического оборудования;»</w:t>
      </w:r>
    </w:p>
    <w:p w:rsidR="000144FC" w:rsidRPr="00914D21" w:rsidRDefault="000144FC" w:rsidP="000144FC">
      <w:pPr>
        <w:widowControl/>
        <w:numPr>
          <w:ilvl w:val="0"/>
          <w:numId w:val="33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инструкции по эксплуатации, обслуживанию и проверке подсистем программно-технических средств АСУ ТП должны входить в комплект поставки ПТК. При необходимости они должны быть доработаны в соответствии с требованиями РД 50-698-90 подрядчиком или поставщиком.</w:t>
      </w:r>
    </w:p>
    <w:p w:rsidR="000144FC" w:rsidRPr="00914D21" w:rsidRDefault="000144FC" w:rsidP="000144FC">
      <w:pPr>
        <w:pStyle w:val="13"/>
        <w:numPr>
          <w:ilvl w:val="0"/>
          <w:numId w:val="33"/>
        </w:numPr>
        <w:tabs>
          <w:tab w:val="left" w:pos="1134"/>
        </w:tabs>
        <w:ind w:left="284" w:firstLine="425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>организовано обучение оперативного и обслуживающего персонала правилам эксплуатации,</w:t>
      </w:r>
      <w:r w:rsidRPr="00914D21">
        <w:t xml:space="preserve"> </w:t>
      </w:r>
      <w:r w:rsidRPr="00914D21">
        <w:rPr>
          <w:sz w:val="24"/>
          <w:szCs w:val="24"/>
        </w:rPr>
        <w:t>обслуживания и ремонта ПТК и АСУТП.</w:t>
      </w:r>
    </w:p>
    <w:p w:rsidR="000144FC" w:rsidRPr="00914D21" w:rsidRDefault="000144FC" w:rsidP="000144FC">
      <w:pPr>
        <w:pStyle w:val="20"/>
        <w:numPr>
          <w:ilvl w:val="0"/>
          <w:numId w:val="46"/>
        </w:numPr>
        <w:ind w:left="567" w:hanging="283"/>
        <w:rPr>
          <w:szCs w:val="24"/>
        </w:rPr>
      </w:pPr>
      <w:bookmarkStart w:id="30" w:name="_Toc275201189"/>
      <w:bookmarkStart w:id="31" w:name="_Toc377646343"/>
      <w:r w:rsidRPr="00914D21">
        <w:rPr>
          <w:szCs w:val="24"/>
        </w:rPr>
        <w:t>Требования к сервисным средствам и ЗИП.</w:t>
      </w:r>
      <w:bookmarkEnd w:id="30"/>
      <w:bookmarkEnd w:id="31"/>
    </w:p>
    <w:p w:rsidR="000144FC" w:rsidRPr="00914D21" w:rsidRDefault="000144FC" w:rsidP="000144FC">
      <w:pPr>
        <w:pStyle w:val="13"/>
        <w:numPr>
          <w:ilvl w:val="1"/>
          <w:numId w:val="46"/>
        </w:numPr>
        <w:spacing w:after="24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Совместно с техническими средствами должны поставляться сервисные средства их обслуживания. Количество и состав сервисной аппаратуры определяет Поставщик технических средств по согласованию с Заказчиком.</w:t>
      </w:r>
    </w:p>
    <w:p w:rsidR="000144FC" w:rsidRPr="00914D21" w:rsidRDefault="000144FC" w:rsidP="000144FC">
      <w:pPr>
        <w:pStyle w:val="13"/>
        <w:numPr>
          <w:ilvl w:val="1"/>
          <w:numId w:val="46"/>
        </w:numPr>
        <w:spacing w:before="24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 xml:space="preserve">ЗИП </w:t>
      </w:r>
      <w:bookmarkStart w:id="32" w:name="_Toc377646344"/>
      <w:r w:rsidRPr="00914D21">
        <w:rPr>
          <w:sz w:val="24"/>
          <w:szCs w:val="24"/>
        </w:rPr>
        <w:t xml:space="preserve">поставляется в объёме 10 % от всего поставляемого оборудования, но не менее одного устройства по каждой позиции и достаточном для эксплуатации АСУ ТП в течение гарантийного срока, но не менее одного элемента замены на каждый тип оборудования. ЗИП, израсходованный в процессе наладки и опытной эксплуатации, восполняется подрядчиком  до нормативного уровня. </w:t>
      </w:r>
    </w:p>
    <w:p w:rsidR="000144FC" w:rsidRPr="00914D21" w:rsidRDefault="000144FC" w:rsidP="000144FC">
      <w:pPr>
        <w:pStyle w:val="13"/>
        <w:numPr>
          <w:ilvl w:val="1"/>
          <w:numId w:val="46"/>
        </w:numPr>
        <w:ind w:left="426" w:firstLine="425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комплекте поставки должны поставляться инструменты и принадлежности, обеспечивающие проведение монтажных, пусконаладочных и регламентированных работ, номенклатура и количество которых определяется по согласованию с Заказчиком.</w:t>
      </w:r>
      <w:bookmarkStart w:id="33" w:name="_Toc265079624"/>
      <w:bookmarkEnd w:id="32"/>
    </w:p>
    <w:p w:rsidR="000144FC" w:rsidRPr="00914D21" w:rsidRDefault="000144FC" w:rsidP="000144FC">
      <w:pPr>
        <w:ind w:left="426" w:firstLine="425"/>
        <w:jc w:val="both"/>
      </w:pPr>
      <w:r w:rsidRPr="00914D21">
        <w:rPr>
          <w:sz w:val="24"/>
          <w:szCs w:val="24"/>
        </w:rPr>
        <w:t xml:space="preserve">Поставляемый комплект инструмента и принадлежностей должен быть передан Заказчику в полном объёме до начала пусконаладочных работ. </w:t>
      </w:r>
    </w:p>
    <w:p w:rsidR="000144FC" w:rsidRPr="00914D21" w:rsidRDefault="000144FC" w:rsidP="000144FC">
      <w:pPr>
        <w:pStyle w:val="20"/>
        <w:numPr>
          <w:ilvl w:val="0"/>
          <w:numId w:val="46"/>
        </w:numPr>
        <w:ind w:left="567" w:hanging="283"/>
      </w:pPr>
      <w:bookmarkStart w:id="34" w:name="_Toc377646345"/>
      <w:bookmarkEnd w:id="33"/>
      <w:r w:rsidRPr="00914D21">
        <w:t>Гарантии подрядчика.</w:t>
      </w:r>
      <w:bookmarkEnd w:id="34"/>
    </w:p>
    <w:p w:rsidR="000144FC" w:rsidRPr="00914D21" w:rsidRDefault="000144FC" w:rsidP="000144FC">
      <w:pPr>
        <w:pStyle w:val="CM72"/>
        <w:numPr>
          <w:ilvl w:val="1"/>
          <w:numId w:val="46"/>
        </w:numPr>
        <w:tabs>
          <w:tab w:val="left" w:pos="1134"/>
        </w:tabs>
        <w:spacing w:after="0"/>
        <w:ind w:left="851" w:hanging="284"/>
        <w:jc w:val="both"/>
        <w:rPr>
          <w:rFonts w:ascii="Times New Roman" w:hAnsi="Times New Roman"/>
          <w:sz w:val="24"/>
        </w:rPr>
      </w:pPr>
      <w:r w:rsidRPr="00914D21">
        <w:rPr>
          <w:rFonts w:ascii="Times New Roman" w:hAnsi="Times New Roman"/>
          <w:sz w:val="24"/>
        </w:rPr>
        <w:t>Исполнитель обязан выполнить весь комплекс работ, необходимый для ввода объекта в эксплуатацию с проектными характеристиками.</w:t>
      </w:r>
    </w:p>
    <w:p w:rsidR="000144FC" w:rsidRPr="00914D21" w:rsidRDefault="000144FC" w:rsidP="000144FC">
      <w:pPr>
        <w:pStyle w:val="Default"/>
        <w:numPr>
          <w:ilvl w:val="1"/>
          <w:numId w:val="46"/>
        </w:numPr>
        <w:tabs>
          <w:tab w:val="left" w:pos="1134"/>
        </w:tabs>
        <w:ind w:left="851" w:hanging="284"/>
        <w:rPr>
          <w:rFonts w:ascii="Times New Roman" w:hAnsi="Times New Roman" w:cs="Times New Roman"/>
        </w:rPr>
      </w:pPr>
      <w:r w:rsidRPr="00914D21">
        <w:rPr>
          <w:rFonts w:ascii="Times New Roman" w:hAnsi="Times New Roman" w:cs="Times New Roman"/>
        </w:rPr>
        <w:t>Поставка оборудования осуществляется в полном объеме, согласно заказной спецификации и графика поставки. Вместе с поставкой оборудования Заказчику передаются паспорта на оборудование, заводские сертификаты на оборудование и материалы, требования по качеству. Заказные спецификации на оборудование должны быть согласованы с Заказчиком.</w:t>
      </w:r>
    </w:p>
    <w:p w:rsidR="000144FC" w:rsidRPr="00914D21" w:rsidRDefault="000144FC" w:rsidP="000144FC">
      <w:pPr>
        <w:pStyle w:val="CM72"/>
        <w:numPr>
          <w:ilvl w:val="1"/>
          <w:numId w:val="46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914D21">
        <w:rPr>
          <w:rFonts w:ascii="Times New Roman" w:hAnsi="Times New Roman"/>
          <w:sz w:val="24"/>
        </w:rPr>
        <w:t>Исполнитель выполняет весь объем шеф-монтажных работ на месте при установке, монтаже и проведении индивидуальных испытаний оборудования в соответствии со СНиП 3.01.04-87 «Приемка в эксплуатацию законченных строительством объектов. Основные положения» и «Объем и нормы испытаний электрооборудования» РД 34.45.51.300-97 изд. 6 и заводской документацией. Кроме того, учесть, что шеф-монтажные, шеф-наладочные работы должны осуществлять представители предприятий-изготовителей или по их поручению специализированные предприятия, имеющие лицензию (разрешение) на выполнение шеф-монтажа оборудования.</w:t>
      </w:r>
    </w:p>
    <w:p w:rsidR="000144FC" w:rsidRPr="00914D21" w:rsidRDefault="000144FC" w:rsidP="000144FC">
      <w:pPr>
        <w:pStyle w:val="CM72"/>
        <w:numPr>
          <w:ilvl w:val="1"/>
          <w:numId w:val="46"/>
        </w:numPr>
        <w:tabs>
          <w:tab w:val="left" w:pos="1134"/>
        </w:tabs>
        <w:spacing w:after="0"/>
        <w:ind w:left="851" w:hanging="284"/>
        <w:jc w:val="both"/>
        <w:rPr>
          <w:rFonts w:ascii="Times New Roman" w:hAnsi="Times New Roman"/>
          <w:sz w:val="24"/>
        </w:rPr>
      </w:pPr>
      <w:r w:rsidRPr="00914D21">
        <w:rPr>
          <w:rFonts w:ascii="Times New Roman" w:hAnsi="Times New Roman"/>
          <w:sz w:val="24"/>
        </w:rPr>
        <w:t>Подрядчик должен гарантировать надежную и эффективную работу ПТК АСУТП в целом (включая средства, используемые им, как комплектующие изделия) в соответствии с оговоренными в ТЗ показателями.</w:t>
      </w:r>
    </w:p>
    <w:p w:rsidR="000144FC" w:rsidRPr="00914D21" w:rsidRDefault="000144FC" w:rsidP="000144FC">
      <w:pPr>
        <w:pStyle w:val="CM72"/>
        <w:numPr>
          <w:ilvl w:val="1"/>
          <w:numId w:val="46"/>
        </w:numPr>
        <w:tabs>
          <w:tab w:val="left" w:pos="1134"/>
        </w:tabs>
        <w:spacing w:after="0"/>
        <w:ind w:left="851" w:hanging="284"/>
        <w:jc w:val="both"/>
        <w:rPr>
          <w:rFonts w:ascii="Times New Roman" w:hAnsi="Times New Roman"/>
          <w:sz w:val="24"/>
        </w:rPr>
      </w:pPr>
      <w:r w:rsidRPr="00914D21">
        <w:rPr>
          <w:rFonts w:ascii="Times New Roman" w:hAnsi="Times New Roman"/>
          <w:sz w:val="24"/>
        </w:rPr>
        <w:t>В дальнейшем, после истечения гарантийного срока эксплуатации, на весь срок службы АСУ поставщик должен гарантировать поставку (за отдельную плату) ЗИП в необходимом объеме.</w:t>
      </w:r>
    </w:p>
    <w:p w:rsidR="000144FC" w:rsidRPr="00914D21" w:rsidRDefault="000144FC" w:rsidP="000144FC">
      <w:pPr>
        <w:pStyle w:val="Default"/>
        <w:numPr>
          <w:ilvl w:val="1"/>
          <w:numId w:val="46"/>
        </w:numPr>
        <w:tabs>
          <w:tab w:val="left" w:pos="1134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  <w:color w:val="auto"/>
        </w:rPr>
        <w:t>Разработчик АСУТП должен гарантировать бесплатное устранение дефектов, обнаруженных в течение гарантийного срока после ввода в эксплуатацию АСУТП при условии выполнения требований по хранению и эксплуатации.</w:t>
      </w:r>
    </w:p>
    <w:p w:rsidR="000144FC" w:rsidRPr="00914D21" w:rsidRDefault="000144FC" w:rsidP="000144FC">
      <w:pPr>
        <w:pStyle w:val="Default"/>
        <w:numPr>
          <w:ilvl w:val="1"/>
          <w:numId w:val="46"/>
        </w:numPr>
        <w:tabs>
          <w:tab w:val="left" w:pos="1134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</w:rPr>
        <w:t>Оборудование должно иметь сертификаты соответствия и безопасности и установленный полный срок службы не менее 25 лет.</w:t>
      </w:r>
    </w:p>
    <w:p w:rsidR="000144FC" w:rsidRPr="00914D21" w:rsidRDefault="000144FC" w:rsidP="000144FC">
      <w:pPr>
        <w:pStyle w:val="Default"/>
        <w:numPr>
          <w:ilvl w:val="1"/>
          <w:numId w:val="46"/>
        </w:numPr>
        <w:tabs>
          <w:tab w:val="left" w:pos="1134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  <w:color w:val="auto"/>
        </w:rPr>
        <w:t>По истечении гарантийного срока разработчик АСУТП должен обеспечивать по отдельному договору восстановление, ремонт, модернизацию и расширение системы до окончания срока ее службы.</w:t>
      </w:r>
    </w:p>
    <w:p w:rsidR="000144FC" w:rsidRPr="00914D21" w:rsidRDefault="000144FC" w:rsidP="000144FC">
      <w:pPr>
        <w:pStyle w:val="34"/>
        <w:widowControl/>
        <w:numPr>
          <w:ilvl w:val="1"/>
          <w:numId w:val="46"/>
        </w:numPr>
        <w:tabs>
          <w:tab w:val="left" w:pos="1134"/>
        </w:tabs>
        <w:autoSpaceDE/>
        <w:autoSpaceDN/>
        <w:adjustRightInd/>
        <w:spacing w:after="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Гарантийный срок эксплуатации - 24 месяцев со дня подписания Акта приёмки АСУТП в опытную эксплуатацию, но не более 36 месяцев с момента готовности оборудования к поставке. Требования  Генпроектировщика к поставщику ПТК.</w:t>
      </w:r>
    </w:p>
    <w:p w:rsidR="000144FC" w:rsidRPr="00914D21" w:rsidRDefault="000144FC" w:rsidP="000144FC">
      <w:pPr>
        <w:pStyle w:val="20"/>
        <w:numPr>
          <w:ilvl w:val="0"/>
          <w:numId w:val="46"/>
        </w:numPr>
        <w:ind w:left="567" w:hanging="283"/>
      </w:pPr>
      <w:bookmarkStart w:id="35" w:name="_Toc377646346"/>
      <w:r w:rsidRPr="00914D21">
        <w:t>Требования к подрядной организации:</w:t>
      </w:r>
      <w:bookmarkEnd w:id="35"/>
    </w:p>
    <w:p w:rsidR="000144FC" w:rsidRPr="00914D21" w:rsidRDefault="000144FC" w:rsidP="000144FC">
      <w:pPr>
        <w:numPr>
          <w:ilvl w:val="1"/>
          <w:numId w:val="46"/>
        </w:numPr>
        <w:suppressAutoHyphens/>
        <w:jc w:val="both"/>
        <w:rPr>
          <w:sz w:val="24"/>
          <w:szCs w:val="24"/>
        </w:rPr>
      </w:pPr>
      <w:bookmarkStart w:id="36" w:name="_Toc159385167"/>
      <w:bookmarkStart w:id="37" w:name="_Toc157941946"/>
      <w:bookmarkStart w:id="38" w:name="_Toc154983026"/>
      <w:bookmarkStart w:id="39" w:name="_Toc154810998"/>
      <w:bookmarkStart w:id="40" w:name="_Toc154808868"/>
      <w:r w:rsidRPr="00914D21">
        <w:rPr>
          <w:b/>
          <w:sz w:val="24"/>
          <w:szCs w:val="24"/>
        </w:rPr>
        <w:t>Общие требования</w:t>
      </w:r>
      <w:bookmarkEnd w:id="36"/>
      <w:bookmarkEnd w:id="37"/>
      <w:bookmarkEnd w:id="38"/>
      <w:bookmarkEnd w:id="39"/>
      <w:bookmarkEnd w:id="40"/>
      <w:r w:rsidRPr="00914D21">
        <w:rPr>
          <w:b/>
          <w:sz w:val="24"/>
          <w:szCs w:val="24"/>
        </w:rPr>
        <w:t>: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опыт работы по модернизации данного вида оборудования не менее 3 лет;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bCs/>
          <w:sz w:val="24"/>
          <w:szCs w:val="24"/>
        </w:rPr>
        <w:t xml:space="preserve">опыт реализации проектов АСУТП на предлагаемых технических средствах и на энергоблоках с аналогичными котлами и теплофикационными турбинами </w:t>
      </w:r>
      <w:r w:rsidRPr="007A4DCE">
        <w:rPr>
          <w:sz w:val="24"/>
          <w:szCs w:val="24"/>
        </w:rPr>
        <w:t xml:space="preserve">Т-250/300-240; 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требования СРО: 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</w:t>
      </w:r>
      <w:r w:rsidRPr="007A4DCE">
        <w:rPr>
          <w:sz w:val="24"/>
          <w:szCs w:val="24"/>
        </w:rPr>
        <w:t xml:space="preserve">, п. 4.3 «Работы по подготовке проектов внутренних систем электроснабжения»; 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lastRenderedPageBreak/>
        <w:t xml:space="preserve">раздел </w:t>
      </w:r>
      <w:r w:rsidRPr="007A4DCE">
        <w:rPr>
          <w:sz w:val="24"/>
          <w:szCs w:val="24"/>
          <w:lang w:val="en-US"/>
        </w:rPr>
        <w:t>II</w:t>
      </w:r>
      <w:r w:rsidRPr="007A4DCE">
        <w:rPr>
          <w:sz w:val="24"/>
          <w:szCs w:val="24"/>
        </w:rPr>
        <w:t>, п. 4.4 «Работы по подготовке проектов внутренних слаботочных систем»;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</w:t>
      </w:r>
      <w:r w:rsidRPr="007A4DCE">
        <w:rPr>
          <w:sz w:val="24"/>
          <w:szCs w:val="24"/>
        </w:rPr>
        <w:t xml:space="preserve">, п. 4.5 «Работы по подготовке проектов внутренних диспетчеризации, автоматизации и управления инженерными системами»; 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</w:t>
      </w:r>
      <w:r w:rsidRPr="007A4DCE">
        <w:rPr>
          <w:sz w:val="24"/>
          <w:szCs w:val="24"/>
        </w:rPr>
        <w:t xml:space="preserve">, п. 10 «Работы по подготовке проектов мероприятий по обеспечению пожарной безопасности»; 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</w:t>
      </w:r>
      <w:r w:rsidRPr="007A4DCE">
        <w:rPr>
          <w:sz w:val="24"/>
          <w:szCs w:val="24"/>
        </w:rPr>
        <w:t xml:space="preserve">, п. 13 «Работы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проектировщиком)», 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10.5 «</w:t>
      </w:r>
      <w:r w:rsidRPr="007A4DCE">
        <w:rPr>
          <w:color w:val="000000"/>
          <w:sz w:val="24"/>
          <w:szCs w:val="24"/>
        </w:rPr>
        <w:t>Монтаж, усиление и демонтаж технологических конструкций</w:t>
      </w:r>
      <w:r w:rsidRPr="007A4DCE">
        <w:rPr>
          <w:sz w:val="24"/>
          <w:szCs w:val="24"/>
        </w:rPr>
        <w:t xml:space="preserve">»; 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12.11 «</w:t>
      </w:r>
      <w:r w:rsidRPr="007A4DCE">
        <w:rPr>
          <w:color w:val="000000"/>
          <w:sz w:val="24"/>
          <w:szCs w:val="24"/>
        </w:rPr>
        <w:t>Работы по теплоизоляции трубопроводов</w:t>
      </w:r>
      <w:r w:rsidRPr="007A4DCE">
        <w:rPr>
          <w:sz w:val="24"/>
          <w:szCs w:val="24"/>
        </w:rPr>
        <w:t>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п.15.3 «</w:t>
      </w:r>
      <w:r w:rsidRPr="007A4DCE">
        <w:rPr>
          <w:color w:val="000000"/>
          <w:sz w:val="24"/>
          <w:szCs w:val="24"/>
        </w:rPr>
        <w:t>Устройство и демонтаж системы газоснабжения</w:t>
      </w:r>
      <w:r w:rsidRPr="007A4DCE">
        <w:rPr>
          <w:sz w:val="24"/>
          <w:szCs w:val="24"/>
        </w:rPr>
        <w:t>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15.4 «</w:t>
      </w:r>
      <w:r w:rsidRPr="007A4DCE">
        <w:rPr>
          <w:color w:val="000000"/>
          <w:sz w:val="24"/>
          <w:szCs w:val="24"/>
        </w:rPr>
        <w:t>Устройство и демонтаж системы вентиляции и кондиционирования воздуха</w:t>
      </w:r>
      <w:r w:rsidRPr="007A4DCE">
        <w:rPr>
          <w:sz w:val="24"/>
          <w:szCs w:val="24"/>
        </w:rPr>
        <w:t>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15.5 «</w:t>
      </w:r>
      <w:r w:rsidRPr="007A4DCE">
        <w:rPr>
          <w:color w:val="000000"/>
          <w:sz w:val="24"/>
          <w:szCs w:val="24"/>
        </w:rPr>
        <w:t>Устройство системы электроснабжения</w:t>
      </w:r>
      <w:r w:rsidRPr="007A4DCE">
        <w:rPr>
          <w:sz w:val="24"/>
          <w:szCs w:val="24"/>
        </w:rPr>
        <w:t>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20.1 «</w:t>
      </w:r>
      <w:r w:rsidRPr="007A4DCE">
        <w:rPr>
          <w:color w:val="000000"/>
          <w:sz w:val="24"/>
          <w:szCs w:val="24"/>
        </w:rPr>
        <w:t>Устройство сетей электроснабжения напряжением до 1 кВ включительно»;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 20.12 «</w:t>
      </w:r>
      <w:r w:rsidRPr="007A4DCE">
        <w:rPr>
          <w:color w:val="000000"/>
          <w:sz w:val="24"/>
          <w:szCs w:val="24"/>
        </w:rPr>
        <w:t>Установка распределительных устройств, коммутационной аппаратуры, устройств защиты</w:t>
      </w:r>
      <w:r w:rsidRPr="007A4DCE">
        <w:rPr>
          <w:sz w:val="24"/>
          <w:szCs w:val="24"/>
        </w:rPr>
        <w:t>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 23.3 «</w:t>
      </w:r>
      <w:r w:rsidRPr="007A4DCE">
        <w:rPr>
          <w:color w:val="000000"/>
          <w:sz w:val="24"/>
          <w:szCs w:val="24"/>
        </w:rPr>
        <w:t>Монтаж оборудования тепловых электростанций</w:t>
      </w:r>
      <w:r w:rsidRPr="007A4DCE">
        <w:rPr>
          <w:sz w:val="24"/>
          <w:szCs w:val="24"/>
        </w:rPr>
        <w:t>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23.6 «</w:t>
      </w:r>
      <w:r w:rsidRPr="007A4DCE">
        <w:rPr>
          <w:color w:val="000000"/>
          <w:sz w:val="24"/>
          <w:szCs w:val="24"/>
        </w:rPr>
        <w:t>. Монтаж электротехнических установок, оборудования, систем автоматики и сигнализации</w:t>
      </w:r>
      <w:r w:rsidRPr="007A4DCE">
        <w:rPr>
          <w:sz w:val="24"/>
          <w:szCs w:val="24"/>
        </w:rPr>
        <w:t>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24.4 «</w:t>
      </w:r>
      <w:r w:rsidRPr="007A4DCE">
        <w:rPr>
          <w:color w:val="000000"/>
          <w:sz w:val="24"/>
          <w:szCs w:val="24"/>
        </w:rPr>
        <w:t>Пусконаладочные работы силовых и измерительных трансформаторов</w:t>
      </w:r>
      <w:r w:rsidRPr="007A4DCE">
        <w:rPr>
          <w:sz w:val="24"/>
          <w:szCs w:val="24"/>
        </w:rPr>
        <w:t>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 24.5 «</w:t>
      </w:r>
      <w:r w:rsidRPr="007A4DCE">
        <w:rPr>
          <w:color w:val="000000"/>
          <w:sz w:val="24"/>
          <w:szCs w:val="24"/>
        </w:rPr>
        <w:t>Пусконаладочные работы коммутационных аппаратов</w:t>
      </w:r>
      <w:r w:rsidRPr="007A4DCE">
        <w:rPr>
          <w:sz w:val="24"/>
          <w:szCs w:val="24"/>
        </w:rPr>
        <w:t>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 24.6 «</w:t>
      </w:r>
      <w:r w:rsidRPr="007A4DCE">
        <w:rPr>
          <w:color w:val="000000"/>
          <w:sz w:val="24"/>
          <w:szCs w:val="24"/>
        </w:rPr>
        <w:t>Пусконаладочные работы устройств релейной защиты</w:t>
      </w:r>
      <w:r w:rsidRPr="007A4DCE">
        <w:rPr>
          <w:sz w:val="24"/>
          <w:szCs w:val="24"/>
        </w:rPr>
        <w:t>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 24.7 «</w:t>
      </w:r>
      <w:r w:rsidRPr="007A4DCE">
        <w:rPr>
          <w:color w:val="000000"/>
          <w:sz w:val="24"/>
          <w:szCs w:val="24"/>
        </w:rPr>
        <w:t>Пусконаладочные работы автоматики в электроснабжении»;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 24.8 «</w:t>
      </w:r>
      <w:r w:rsidRPr="007A4DCE">
        <w:rPr>
          <w:color w:val="000000"/>
          <w:sz w:val="24"/>
          <w:szCs w:val="24"/>
        </w:rPr>
        <w:t>Пусконаладочные работы систем напряжения и оперативного тока»;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 24.9 «</w:t>
      </w:r>
      <w:r w:rsidRPr="007A4DCE">
        <w:rPr>
          <w:color w:val="000000"/>
          <w:sz w:val="24"/>
          <w:szCs w:val="24"/>
        </w:rPr>
        <w:t>Пусконаладочные работы электрических машин и электроприводов»;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 24.10 «</w:t>
      </w:r>
      <w:r w:rsidRPr="007A4DCE">
        <w:rPr>
          <w:color w:val="000000"/>
          <w:sz w:val="24"/>
          <w:szCs w:val="24"/>
        </w:rPr>
        <w:t>Пусконаладочные работы систем автоматики, сигнализации и взаимосвязанных устройств»;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 24.11 «</w:t>
      </w:r>
      <w:r w:rsidRPr="007A4DCE">
        <w:rPr>
          <w:color w:val="000000"/>
          <w:sz w:val="24"/>
          <w:szCs w:val="24"/>
        </w:rPr>
        <w:t>Пусконаладочные работы автономной наладки систем»;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 24.12 «</w:t>
      </w:r>
      <w:r w:rsidRPr="007A4DCE">
        <w:rPr>
          <w:color w:val="000000"/>
          <w:sz w:val="24"/>
          <w:szCs w:val="24"/>
        </w:rPr>
        <w:t>Пусконаладочные работы комплексной наладки систем»;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 24. 14 «</w:t>
      </w:r>
      <w:r w:rsidRPr="007A4DCE">
        <w:rPr>
          <w:color w:val="000000"/>
          <w:sz w:val="24"/>
          <w:szCs w:val="24"/>
        </w:rPr>
        <w:t>Наладки систем вентиляции и кондиционирования воздуха»;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 24.25 «</w:t>
      </w:r>
      <w:r w:rsidRPr="007A4DCE">
        <w:rPr>
          <w:color w:val="000000"/>
          <w:sz w:val="24"/>
          <w:szCs w:val="24"/>
        </w:rPr>
        <w:t>Пусконаладочные работы газовоздушного тракта»;</w:t>
      </w:r>
    </w:p>
    <w:p w:rsidR="000144FC" w:rsidRPr="007A4DCE" w:rsidRDefault="000144FC" w:rsidP="000144FC">
      <w:pPr>
        <w:pStyle w:val="af3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 33.1.11. «</w:t>
      </w:r>
      <w:r w:rsidRPr="007A4DCE">
        <w:rPr>
          <w:color w:val="000000"/>
          <w:sz w:val="24"/>
          <w:szCs w:val="24"/>
        </w:rPr>
        <w:t>Тепловые электростанции».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tabs>
          <w:tab w:val="left" w:pos="1560"/>
        </w:tabs>
        <w:suppressAutoHyphens/>
        <w:autoSpaceDE/>
        <w:autoSpaceDN/>
        <w:adjustRightInd/>
        <w:ind w:firstLine="13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Южная ТЭЦ (ТЭЦ-22) является особо опасным и технически сложным объектом в соответствии со статьей 48.1 Градостроительного кодекса РФ;</w:t>
      </w:r>
    </w:p>
    <w:p w:rsidR="000144FC" w:rsidRDefault="000144FC" w:rsidP="000144FC">
      <w:pPr>
        <w:pStyle w:val="af3"/>
        <w:widowControl/>
        <w:numPr>
          <w:ilvl w:val="2"/>
          <w:numId w:val="46"/>
        </w:numPr>
        <w:tabs>
          <w:tab w:val="left" w:pos="1560"/>
        </w:tabs>
        <w:suppressAutoHyphens/>
        <w:autoSpaceDE/>
        <w:autoSpaceDN/>
        <w:adjustRightInd/>
        <w:ind w:firstLine="13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обеспечить соответствие сметной документации требованиям ценовой политики ОАО «ТГК-1»;</w:t>
      </w:r>
    </w:p>
    <w:p w:rsidR="000144FC" w:rsidRPr="007A4DCE" w:rsidRDefault="000144FC" w:rsidP="000144FC">
      <w:pPr>
        <w:pStyle w:val="af3"/>
        <w:widowControl/>
        <w:tabs>
          <w:tab w:val="left" w:pos="1560"/>
        </w:tabs>
        <w:suppressAutoHyphens/>
        <w:autoSpaceDE/>
        <w:autoSpaceDN/>
        <w:adjustRightInd/>
        <w:ind w:left="786" w:firstLine="0"/>
        <w:jc w:val="both"/>
        <w:rPr>
          <w:sz w:val="24"/>
          <w:szCs w:val="24"/>
        </w:rPr>
      </w:pP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tabs>
          <w:tab w:val="left" w:pos="1560"/>
        </w:tabs>
        <w:suppressAutoHyphens/>
        <w:autoSpaceDE/>
        <w:autoSpaceDN/>
        <w:adjustRightInd/>
        <w:ind w:firstLine="13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tabs>
          <w:tab w:val="left" w:pos="1560"/>
        </w:tabs>
        <w:suppressAutoHyphens/>
        <w:autoSpaceDE/>
        <w:autoSpaceDN/>
        <w:adjustRightInd/>
        <w:ind w:firstLine="13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tabs>
          <w:tab w:val="left" w:pos="1560"/>
        </w:tabs>
        <w:suppressAutoHyphens/>
        <w:autoSpaceDE/>
        <w:autoSpaceDN/>
        <w:adjustRightInd/>
        <w:ind w:firstLine="13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0144FC" w:rsidRPr="00914D21" w:rsidRDefault="000144FC" w:rsidP="000144FC">
      <w:pPr>
        <w:suppressAutoHyphens/>
        <w:ind w:left="0"/>
        <w:jc w:val="both"/>
        <w:rPr>
          <w:b/>
          <w:sz w:val="24"/>
          <w:szCs w:val="24"/>
        </w:rPr>
      </w:pPr>
    </w:p>
    <w:p w:rsidR="000144FC" w:rsidRPr="00914D21" w:rsidRDefault="000144FC" w:rsidP="000144FC">
      <w:pPr>
        <w:numPr>
          <w:ilvl w:val="1"/>
          <w:numId w:val="46"/>
        </w:numPr>
        <w:suppressAutoHyphens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Специальные требования: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lastRenderedPageBreak/>
        <w:t>располагать кадрами, обладающими соответствующей квалификацией для осуществления проектных, строительно-монтажных, пуско-наладочных работ и услуг по модернизации основных фондов;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досконально знать технологию строительно-монтажных работ и особенности реконструируемого оборудования;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при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заказчиком;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обеспечить необходимое количество персонала на объекте для осуществления комплекса работ в соответствии с укрупнённой ведомостью;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подрядчику при проведении предпроектного обследования собрать всю информацию для принятия технических решений по реализации данного ТЗ;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предпочтительно иметь сертификат в соответствии со стандартами ISO;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самостоятельно выполнять устройство необходимых лесов и подмостей;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иметь письменное подтверждение заводов – изготовителей о гарантии поставки оборудования в требуемые сроки;</w:t>
      </w:r>
    </w:p>
    <w:p w:rsidR="000144FC" w:rsidRPr="007A4DCE" w:rsidRDefault="000144FC" w:rsidP="000144FC">
      <w:pPr>
        <w:pStyle w:val="af3"/>
        <w:numPr>
          <w:ilvl w:val="2"/>
          <w:numId w:val="46"/>
        </w:numPr>
        <w:suppressAutoHyphens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обязательное наличие однотипной спецодежды с названием и логотипом подрядной организации;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tabs>
          <w:tab w:val="decimal" w:pos="284"/>
        </w:tabs>
        <w:suppressAutoHyphens/>
        <w:autoSpaceDE/>
        <w:autoSpaceDN/>
        <w:adjustRightInd/>
        <w:ind w:hanging="11"/>
        <w:jc w:val="left"/>
        <w:rPr>
          <w:sz w:val="24"/>
          <w:szCs w:val="24"/>
        </w:rPr>
      </w:pPr>
      <w:r w:rsidRPr="007A4DCE">
        <w:rPr>
          <w:sz w:val="24"/>
          <w:szCs w:val="24"/>
        </w:rPr>
        <w:t>организовать своевременное оформление и ведение исполнительной документации в соответствии разделом 13.3. технического задания;</w:t>
      </w:r>
    </w:p>
    <w:p w:rsidR="000144FC" w:rsidRPr="007A4DCE" w:rsidRDefault="000144FC" w:rsidP="000144FC">
      <w:pPr>
        <w:pStyle w:val="af3"/>
        <w:widowControl/>
        <w:numPr>
          <w:ilvl w:val="2"/>
          <w:numId w:val="46"/>
        </w:numPr>
        <w:tabs>
          <w:tab w:val="decimal" w:pos="284"/>
        </w:tabs>
        <w:suppressAutoHyphens/>
        <w:autoSpaceDE/>
        <w:autoSpaceDN/>
        <w:adjustRightInd/>
        <w:ind w:hanging="11"/>
        <w:jc w:val="left"/>
        <w:rPr>
          <w:b/>
          <w:sz w:val="24"/>
          <w:szCs w:val="24"/>
        </w:rPr>
      </w:pPr>
      <w:r w:rsidRPr="007A4DCE">
        <w:rPr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0144FC" w:rsidRPr="007A4DCE" w:rsidRDefault="000144FC" w:rsidP="000144FC">
      <w:pPr>
        <w:pStyle w:val="af3"/>
        <w:numPr>
          <w:ilvl w:val="2"/>
          <w:numId w:val="46"/>
        </w:numPr>
        <w:ind w:hanging="11"/>
        <w:jc w:val="left"/>
        <w:rPr>
          <w:sz w:val="24"/>
          <w:szCs w:val="24"/>
        </w:rPr>
      </w:pPr>
      <w:r w:rsidRPr="007A4DCE">
        <w:rPr>
          <w:sz w:val="24"/>
          <w:szCs w:val="24"/>
        </w:rPr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0144FC" w:rsidRPr="00914D21" w:rsidRDefault="000144FC" w:rsidP="000144FC">
      <w:pPr>
        <w:suppressAutoHyphens/>
        <w:jc w:val="both"/>
        <w:outlineLvl w:val="0"/>
        <w:rPr>
          <w:sz w:val="24"/>
          <w:szCs w:val="24"/>
        </w:rPr>
      </w:pPr>
    </w:p>
    <w:p w:rsidR="000144FC" w:rsidRPr="00914D21" w:rsidRDefault="000144FC" w:rsidP="000144FC">
      <w:pPr>
        <w:numPr>
          <w:ilvl w:val="1"/>
          <w:numId w:val="46"/>
        </w:numPr>
        <w:suppressAutoHyphens/>
        <w:ind w:left="851" w:hanging="284"/>
        <w:jc w:val="both"/>
        <w:outlineLvl w:val="0"/>
        <w:rPr>
          <w:b/>
          <w:sz w:val="24"/>
          <w:szCs w:val="24"/>
        </w:rPr>
      </w:pPr>
      <w:bookmarkStart w:id="41" w:name="_Toc377646348"/>
      <w:r w:rsidRPr="00914D21">
        <w:rPr>
          <w:b/>
          <w:sz w:val="24"/>
          <w:szCs w:val="24"/>
        </w:rPr>
        <w:t>Порядок оформления документации и сдачи-приемки выполненных работ.</w:t>
      </w:r>
      <w:bookmarkEnd w:id="41"/>
    </w:p>
    <w:p w:rsidR="000144FC" w:rsidRPr="00914D21" w:rsidRDefault="000144FC" w:rsidP="000144FC">
      <w:pPr>
        <w:suppressAutoHyphens/>
        <w:ind w:left="480" w:firstLine="654"/>
        <w:jc w:val="both"/>
        <w:outlineLvl w:val="0"/>
        <w:rPr>
          <w:rFonts w:eastAsia="Calibri"/>
          <w:sz w:val="24"/>
          <w:szCs w:val="24"/>
          <w:lang w:eastAsia="en-US"/>
        </w:rPr>
      </w:pPr>
      <w:bookmarkStart w:id="42" w:name="_Toc377646352"/>
      <w:r w:rsidRPr="00914D21">
        <w:rPr>
          <w:rFonts w:eastAsia="Calibri"/>
          <w:sz w:val="24"/>
          <w:szCs w:val="24"/>
          <w:lang w:eastAsia="en-US"/>
        </w:rPr>
        <w:lastRenderedPageBreak/>
        <w:t>Приемка выполненных работ производится комиссией, назначаемой заказчиком.</w:t>
      </w:r>
    </w:p>
    <w:p w:rsidR="000144FC" w:rsidRPr="00914D21" w:rsidRDefault="000144FC" w:rsidP="000144FC">
      <w:pPr>
        <w:suppressAutoHyphens/>
        <w:ind w:left="480" w:firstLine="654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Подрядчик обязан обеспечить своевременную сдачу выполненных работ комиссии заказчика.</w:t>
      </w:r>
    </w:p>
    <w:p w:rsidR="000144FC" w:rsidRPr="00914D21" w:rsidRDefault="000144FC" w:rsidP="000144FC">
      <w:pPr>
        <w:suppressAutoHyphens/>
        <w:ind w:left="480" w:firstLine="654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 </w:t>
      </w:r>
    </w:p>
    <w:p w:rsidR="000144FC" w:rsidRPr="00914D21" w:rsidRDefault="000144FC" w:rsidP="000144FC">
      <w:pPr>
        <w:suppressAutoHyphens/>
        <w:ind w:left="480" w:firstLine="654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 xml:space="preserve"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 </w:t>
      </w:r>
    </w:p>
    <w:bookmarkEnd w:id="42"/>
    <w:p w:rsidR="000144FC" w:rsidRPr="00914D21" w:rsidRDefault="000144FC" w:rsidP="000144FC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график работ (см. раздел 4 технического задания);</w:t>
      </w:r>
    </w:p>
    <w:p w:rsidR="000144FC" w:rsidRPr="00914D21" w:rsidRDefault="000144FC" w:rsidP="000144FC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проект производства работ (ППР);</w:t>
      </w:r>
    </w:p>
    <w:p w:rsidR="000144FC" w:rsidRPr="00914D21" w:rsidRDefault="000144FC" w:rsidP="000144FC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ведомость выполненных работ;</w:t>
      </w:r>
    </w:p>
    <w:p w:rsidR="000144FC" w:rsidRPr="00914D21" w:rsidRDefault="000144FC" w:rsidP="000144FC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протоколы испытаний, карты измерений, формуляры;</w:t>
      </w:r>
    </w:p>
    <w:p w:rsidR="000144FC" w:rsidRPr="00914D21" w:rsidRDefault="000144FC" w:rsidP="000144FC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акты промежуточной приемки и/или испытаний;</w:t>
      </w:r>
    </w:p>
    <w:p w:rsidR="000144FC" w:rsidRPr="00914D21" w:rsidRDefault="000144FC" w:rsidP="000144FC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акты приемки скрытых работ;</w:t>
      </w:r>
    </w:p>
    <w:p w:rsidR="000144FC" w:rsidRPr="00914D21" w:rsidRDefault="000144FC" w:rsidP="000144FC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акты гидравлического испытания (включая испытания на герметичность и давление) и приемки каждой системы в отдельности;</w:t>
      </w:r>
    </w:p>
    <w:p w:rsidR="000144FC" w:rsidRPr="00914D21" w:rsidRDefault="000144FC" w:rsidP="000144FC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заключения лаборатории по контролю металла;</w:t>
      </w:r>
    </w:p>
    <w:p w:rsidR="000144FC" w:rsidRPr="00914D21" w:rsidRDefault="000144FC" w:rsidP="000144FC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акты входного контроля, сертификаты на использованные в процессе ремонта материалы и запасные части;</w:t>
      </w:r>
    </w:p>
    <w:p w:rsidR="000144FC" w:rsidRPr="00914D21" w:rsidRDefault="000144FC" w:rsidP="000144FC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акт об использовании для ТПР материалов-заместителей;</w:t>
      </w:r>
    </w:p>
    <w:p w:rsidR="000144FC" w:rsidRPr="00914D21" w:rsidRDefault="000144FC" w:rsidP="000144FC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акты о приемке выполненных работ (форма КС-2);</w:t>
      </w:r>
    </w:p>
    <w:p w:rsidR="000144FC" w:rsidRPr="00914D21" w:rsidRDefault="000144FC" w:rsidP="000144FC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справку о стоимости выполненных работ и затрат (форма КС-3),</w:t>
      </w:r>
    </w:p>
    <w:p w:rsidR="000144FC" w:rsidRPr="00914D21" w:rsidRDefault="000144FC" w:rsidP="000144FC">
      <w:pPr>
        <w:ind w:left="36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 также иную документацию</w:t>
      </w:r>
      <w:r w:rsidRPr="00914D21">
        <w:rPr>
          <w:rFonts w:eastAsia="Calibri"/>
          <w:sz w:val="24"/>
          <w:szCs w:val="24"/>
          <w:lang w:eastAsia="en-US"/>
        </w:rPr>
        <w:t xml:space="preserve"> отражающую техническое состояние оборудования, объем и качество выполненных работ.</w:t>
      </w:r>
    </w:p>
    <w:p w:rsidR="000144FC" w:rsidRPr="00914D21" w:rsidRDefault="000144FC" w:rsidP="000144FC">
      <w:pPr>
        <w:suppressAutoHyphens/>
        <w:jc w:val="both"/>
        <w:outlineLvl w:val="0"/>
        <w:rPr>
          <w:i/>
          <w:sz w:val="24"/>
          <w:szCs w:val="24"/>
        </w:rPr>
      </w:pPr>
      <w:bookmarkStart w:id="43" w:name="_Toc377646353"/>
      <w:r w:rsidRPr="00914D21">
        <w:rPr>
          <w:sz w:val="24"/>
          <w:szCs w:val="24"/>
        </w:rPr>
        <w:t>Все  документы должны быть подписаны: заказчиком</w:t>
      </w:r>
      <w:r w:rsidRPr="00914D21">
        <w:rPr>
          <w:i/>
          <w:sz w:val="24"/>
          <w:szCs w:val="24"/>
        </w:rPr>
        <w:t>,</w:t>
      </w:r>
      <w:r w:rsidRPr="00914D21">
        <w:rPr>
          <w:sz w:val="24"/>
          <w:szCs w:val="24"/>
        </w:rPr>
        <w:t xml:space="preserve"> генеральным подрядчиком</w:t>
      </w:r>
      <w:bookmarkEnd w:id="43"/>
      <w:r w:rsidRPr="00914D21">
        <w:rPr>
          <w:sz w:val="24"/>
          <w:szCs w:val="24"/>
        </w:rPr>
        <w:t>, подрядчиком и субподрядчиком.</w:t>
      </w:r>
    </w:p>
    <w:p w:rsidR="000144FC" w:rsidRPr="00914D21" w:rsidRDefault="000144FC" w:rsidP="000144FC">
      <w:pPr>
        <w:suppressAutoHyphens/>
        <w:ind w:left="851" w:firstLine="0"/>
        <w:jc w:val="both"/>
        <w:rPr>
          <w:sz w:val="24"/>
          <w:szCs w:val="24"/>
        </w:rPr>
      </w:pPr>
    </w:p>
    <w:p w:rsidR="000144FC" w:rsidRPr="00A23674" w:rsidRDefault="000144FC" w:rsidP="000144FC">
      <w:pPr>
        <w:pStyle w:val="af3"/>
        <w:widowControl/>
        <w:numPr>
          <w:ilvl w:val="1"/>
          <w:numId w:val="46"/>
        </w:numPr>
        <w:suppressAutoHyphens/>
        <w:autoSpaceDE/>
        <w:autoSpaceDN/>
        <w:adjustRightInd/>
        <w:jc w:val="both"/>
        <w:rPr>
          <w:b/>
          <w:sz w:val="24"/>
          <w:szCs w:val="24"/>
        </w:rPr>
      </w:pPr>
      <w:r w:rsidRPr="00A23674">
        <w:rPr>
          <w:b/>
          <w:sz w:val="24"/>
          <w:szCs w:val="24"/>
        </w:rPr>
        <w:t>Требования к генеральному подрядчику при привлечении субподрядчиков:</w:t>
      </w:r>
    </w:p>
    <w:p w:rsidR="000144FC" w:rsidRPr="00A23674" w:rsidRDefault="000144FC" w:rsidP="000144FC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A23674">
        <w:rPr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0144FC" w:rsidRPr="00A23674" w:rsidRDefault="000144FC" w:rsidP="000144FC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A23674">
        <w:rPr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0144FC" w:rsidRPr="00A23674" w:rsidRDefault="000144FC" w:rsidP="000144FC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A23674">
        <w:rPr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0144FC" w:rsidRPr="00A23674" w:rsidRDefault="000144FC" w:rsidP="000144FC">
      <w:pPr>
        <w:suppressAutoHyphens/>
        <w:ind w:firstLine="708"/>
        <w:jc w:val="both"/>
        <w:rPr>
          <w:sz w:val="24"/>
          <w:szCs w:val="24"/>
        </w:rPr>
      </w:pPr>
      <w:r w:rsidRPr="00A23674">
        <w:rPr>
          <w:sz w:val="24"/>
          <w:szCs w:val="24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144FC" w:rsidRPr="00A23674" w:rsidRDefault="000144FC" w:rsidP="000144FC">
      <w:pPr>
        <w:suppressAutoHyphens/>
        <w:ind w:firstLine="708"/>
        <w:jc w:val="both"/>
        <w:rPr>
          <w:sz w:val="24"/>
          <w:szCs w:val="24"/>
        </w:rPr>
      </w:pPr>
      <w:r w:rsidRPr="00A23674">
        <w:rPr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144FC" w:rsidRPr="00A23674" w:rsidRDefault="000144FC" w:rsidP="000144FC">
      <w:pPr>
        <w:suppressAutoHyphens/>
        <w:ind w:firstLine="708"/>
        <w:jc w:val="both"/>
        <w:rPr>
          <w:sz w:val="24"/>
          <w:szCs w:val="24"/>
        </w:rPr>
      </w:pPr>
      <w:r w:rsidRPr="00A23674">
        <w:rPr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0144FC" w:rsidRPr="00914D21" w:rsidRDefault="000144FC" w:rsidP="000144FC">
      <w:pPr>
        <w:tabs>
          <w:tab w:val="decimal" w:pos="284"/>
        </w:tabs>
        <w:suppressAutoHyphens/>
        <w:jc w:val="both"/>
        <w:rPr>
          <w:b/>
          <w:sz w:val="24"/>
          <w:szCs w:val="24"/>
        </w:rPr>
      </w:pPr>
    </w:p>
    <w:p w:rsidR="000144FC" w:rsidRPr="00914D21" w:rsidRDefault="000144FC" w:rsidP="000144FC">
      <w:pPr>
        <w:numPr>
          <w:ilvl w:val="1"/>
          <w:numId w:val="46"/>
        </w:numPr>
        <w:tabs>
          <w:tab w:val="decimal" w:pos="284"/>
        </w:tabs>
        <w:suppressAutoHyphens/>
        <w:ind w:left="993" w:hanging="426"/>
        <w:jc w:val="both"/>
        <w:rPr>
          <w:sz w:val="24"/>
          <w:szCs w:val="24"/>
        </w:rPr>
      </w:pPr>
      <w:r w:rsidRPr="00914D21">
        <w:rPr>
          <w:b/>
          <w:sz w:val="24"/>
          <w:szCs w:val="24"/>
        </w:rPr>
        <w:t>Требования к защите конфиденциальной информации.</w:t>
      </w:r>
    </w:p>
    <w:p w:rsidR="000144FC" w:rsidRPr="00914D21" w:rsidRDefault="000144FC" w:rsidP="000144FC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914D21">
        <w:rPr>
          <w:i/>
          <w:sz w:val="24"/>
          <w:szCs w:val="24"/>
        </w:rPr>
        <w:tab/>
      </w:r>
      <w:r w:rsidRPr="00914D21">
        <w:rPr>
          <w:sz w:val="24"/>
          <w:szCs w:val="24"/>
        </w:rPr>
        <w:t>Подрядчик обязан предоставить сведения:</w:t>
      </w:r>
    </w:p>
    <w:p w:rsidR="000144FC" w:rsidRPr="00914D21" w:rsidRDefault="000144FC" w:rsidP="000144FC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0144FC" w:rsidRPr="00914D21" w:rsidRDefault="000144FC" w:rsidP="000144FC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914D21">
        <w:rPr>
          <w:sz w:val="24"/>
          <w:szCs w:val="24"/>
        </w:rPr>
        <w:t>- 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0144FC" w:rsidRPr="00914D21" w:rsidRDefault="000144FC" w:rsidP="000144FC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914D21">
        <w:rPr>
          <w:sz w:val="24"/>
          <w:szCs w:val="24"/>
        </w:rPr>
        <w:t>- о наличии в трудовых договорах с работниками запрета разглашения информации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0144FC" w:rsidRPr="00914D21" w:rsidRDefault="000144FC" w:rsidP="000144FC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914D21">
        <w:rPr>
          <w:sz w:val="24"/>
          <w:szCs w:val="24"/>
        </w:rPr>
        <w:tab/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задания.</w:t>
      </w:r>
    </w:p>
    <w:p w:rsidR="000144FC" w:rsidRPr="00914D21" w:rsidRDefault="000144FC" w:rsidP="000144FC">
      <w:pPr>
        <w:suppressAutoHyphens/>
        <w:ind w:firstLine="708"/>
        <w:jc w:val="both"/>
        <w:rPr>
          <w:sz w:val="24"/>
          <w:szCs w:val="24"/>
        </w:rPr>
      </w:pPr>
    </w:p>
    <w:p w:rsidR="000144FC" w:rsidRPr="00914D21" w:rsidRDefault="000144FC" w:rsidP="000144FC">
      <w:pPr>
        <w:numPr>
          <w:ilvl w:val="1"/>
          <w:numId w:val="46"/>
        </w:numPr>
        <w:tabs>
          <w:tab w:val="decimal" w:pos="284"/>
        </w:tabs>
        <w:suppressAutoHyphens/>
        <w:ind w:left="851" w:hanging="284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Оборудование и материалы:</w:t>
      </w:r>
    </w:p>
    <w:p w:rsidR="000144FC" w:rsidRPr="00914D21" w:rsidRDefault="000144FC" w:rsidP="000144FC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Оборудование и материалы поставляются подрядчиком в соответствии с откорректированным проектом.</w:t>
      </w:r>
    </w:p>
    <w:p w:rsidR="000144FC" w:rsidRPr="00914D21" w:rsidRDefault="000144FC" w:rsidP="000144FC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0144FC" w:rsidRPr="00914D21" w:rsidRDefault="000144FC" w:rsidP="000144FC">
      <w:pPr>
        <w:suppressAutoHyphens/>
        <w:jc w:val="both"/>
        <w:rPr>
          <w:sz w:val="24"/>
          <w:szCs w:val="24"/>
        </w:rPr>
      </w:pPr>
    </w:p>
    <w:p w:rsidR="000144FC" w:rsidRPr="00914D21" w:rsidRDefault="000144FC" w:rsidP="000144FC">
      <w:pPr>
        <w:numPr>
          <w:ilvl w:val="0"/>
          <w:numId w:val="46"/>
        </w:numPr>
        <w:suppressAutoHyphens/>
        <w:ind w:left="851" w:hanging="284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Для выполнения работ подрядчиком заказчик обеспечивает:</w:t>
      </w:r>
    </w:p>
    <w:p w:rsidR="000144FC" w:rsidRPr="00914D21" w:rsidRDefault="000144FC" w:rsidP="000144FC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- энергоснабжение строительно-монтажных работ, выполняемых подрядчиком;</w:t>
      </w:r>
    </w:p>
    <w:p w:rsidR="000144FC" w:rsidRPr="00914D21" w:rsidRDefault="000144FC" w:rsidP="000144FC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- подключение электроприводов механизмов и инструмента, средств электросварки и термообработки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0144FC" w:rsidRPr="00914D21" w:rsidRDefault="000144FC" w:rsidP="000144FC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- допуск персонала подрядчика на рабочие места в течение всего срока выполнения строительно-монтажных работ;</w:t>
      </w:r>
    </w:p>
    <w:p w:rsidR="000144FC" w:rsidRPr="00914D21" w:rsidRDefault="000144FC" w:rsidP="000144FC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- обеспечение строительно-монтажных работ, выполняемых подрядчиком, техническими газами,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ремонта.</w:t>
      </w:r>
    </w:p>
    <w:p w:rsidR="000144FC" w:rsidRPr="00914D21" w:rsidRDefault="000144FC" w:rsidP="000144FC">
      <w:pPr>
        <w:suppressAutoHyphens/>
        <w:ind w:left="0" w:firstLine="0"/>
        <w:jc w:val="both"/>
        <w:rPr>
          <w:sz w:val="24"/>
          <w:szCs w:val="24"/>
        </w:rPr>
      </w:pPr>
    </w:p>
    <w:p w:rsidR="000144FC" w:rsidRPr="00914D21" w:rsidRDefault="000144FC" w:rsidP="000144FC">
      <w:pPr>
        <w:suppressAutoHyphens/>
        <w:ind w:left="0" w:firstLine="0"/>
        <w:jc w:val="both"/>
        <w:outlineLvl w:val="0"/>
        <w:rPr>
          <w:sz w:val="24"/>
          <w:szCs w:val="24"/>
        </w:rPr>
      </w:pPr>
    </w:p>
    <w:p w:rsidR="000144FC" w:rsidRPr="00914D21" w:rsidRDefault="000144FC" w:rsidP="000144FC">
      <w:pPr>
        <w:suppressAutoHyphens/>
        <w:ind w:left="0" w:firstLine="0"/>
        <w:jc w:val="both"/>
        <w:outlineLvl w:val="0"/>
      </w:pPr>
    </w:p>
    <w:p w:rsidR="000144FC" w:rsidRPr="00914D21" w:rsidRDefault="000144FC" w:rsidP="000144FC">
      <w:pPr>
        <w:suppressAutoHyphens/>
        <w:ind w:left="0" w:firstLine="0"/>
        <w:jc w:val="both"/>
        <w:outlineLvl w:val="0"/>
      </w:pPr>
    </w:p>
    <w:p w:rsidR="00F44B01" w:rsidRPr="00914D21" w:rsidRDefault="00F44B01" w:rsidP="00AF5677">
      <w:pPr>
        <w:suppressAutoHyphens/>
        <w:ind w:left="0" w:firstLine="0"/>
        <w:jc w:val="both"/>
        <w:outlineLvl w:val="0"/>
      </w:pPr>
    </w:p>
    <w:p w:rsidR="00F44B01" w:rsidRPr="000144FC" w:rsidRDefault="00332A6D" w:rsidP="00687602">
      <w:pPr>
        <w:suppressAutoHyphens/>
        <w:ind w:left="0" w:firstLine="0"/>
        <w:jc w:val="both"/>
        <w:outlineLvl w:val="0"/>
        <w:rPr>
          <w:sz w:val="24"/>
          <w:szCs w:val="24"/>
        </w:rPr>
      </w:pPr>
      <w:r>
        <w:tab/>
      </w:r>
      <w:r w:rsidRPr="000144FC">
        <w:rPr>
          <w:sz w:val="24"/>
          <w:szCs w:val="24"/>
        </w:rPr>
        <w:t>Заказчик__________________________</w:t>
      </w:r>
      <w:r w:rsidRPr="000144FC">
        <w:rPr>
          <w:sz w:val="24"/>
          <w:szCs w:val="24"/>
        </w:rPr>
        <w:tab/>
      </w:r>
      <w:r w:rsidRPr="000144FC">
        <w:rPr>
          <w:sz w:val="24"/>
          <w:szCs w:val="24"/>
        </w:rPr>
        <w:tab/>
      </w:r>
      <w:r w:rsidRPr="000144FC">
        <w:rPr>
          <w:sz w:val="24"/>
          <w:szCs w:val="24"/>
        </w:rPr>
        <w:tab/>
        <w:t>Подрядчик_________________________</w:t>
      </w:r>
    </w:p>
    <w:sectPr w:rsidR="00F44B01" w:rsidRPr="000144FC" w:rsidSect="00EB12A6">
      <w:headerReference w:type="even" r:id="rId8"/>
      <w:headerReference w:type="default" r:id="rId9"/>
      <w:footerReference w:type="even" r:id="rId10"/>
      <w:pgSz w:w="11909" w:h="16834"/>
      <w:pgMar w:top="873" w:right="710" w:bottom="599" w:left="567" w:header="397" w:footer="397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299" w:rsidRDefault="00471299">
      <w:r>
        <w:separator/>
      </w:r>
    </w:p>
  </w:endnote>
  <w:endnote w:type="continuationSeparator" w:id="0">
    <w:p w:rsidR="00471299" w:rsidRDefault="00471299">
      <w:r>
        <w:continuationSeparator/>
      </w:r>
    </w:p>
  </w:endnote>
  <w:endnote w:type="continuationNotice" w:id="1">
    <w:p w:rsidR="00471299" w:rsidRDefault="004712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299" w:rsidRDefault="00471299" w:rsidP="00210D53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71299" w:rsidRDefault="00471299" w:rsidP="001159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299" w:rsidRDefault="00471299">
      <w:r>
        <w:separator/>
      </w:r>
    </w:p>
  </w:footnote>
  <w:footnote w:type="continuationSeparator" w:id="0">
    <w:p w:rsidR="00471299" w:rsidRDefault="00471299">
      <w:r>
        <w:continuationSeparator/>
      </w:r>
    </w:p>
  </w:footnote>
  <w:footnote w:type="continuationNotice" w:id="1">
    <w:p w:rsidR="00471299" w:rsidRDefault="0047129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299" w:rsidRDefault="00471299" w:rsidP="00B31C26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71299" w:rsidRDefault="00471299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299" w:rsidRDefault="00471299" w:rsidP="00B31C26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144FC">
      <w:rPr>
        <w:rStyle w:val="ad"/>
        <w:noProof/>
      </w:rPr>
      <w:t>28</w:t>
    </w:r>
    <w:r>
      <w:rPr>
        <w:rStyle w:val="ad"/>
      </w:rPr>
      <w:fldChar w:fldCharType="end"/>
    </w:r>
  </w:p>
  <w:p w:rsidR="00471299" w:rsidRDefault="00471299" w:rsidP="003164FF">
    <w:pPr>
      <w:pStyle w:val="ae"/>
    </w:pPr>
  </w:p>
  <w:p w:rsidR="00471299" w:rsidRDefault="0047129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1DC2F22E"/>
    <w:lvl w:ilvl="0">
      <w:start w:val="1"/>
      <w:numFmt w:val="bullet"/>
      <w:pStyle w:val="2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A5F8BE36"/>
    <w:lvl w:ilvl="0">
      <w:numFmt w:val="bullet"/>
      <w:lvlText w:val="*"/>
      <w:lvlJc w:val="left"/>
    </w:lvl>
  </w:abstractNum>
  <w:abstractNum w:abstractNumId="2" w15:restartNumberingAfterBreak="0">
    <w:nsid w:val="0690036B"/>
    <w:multiLevelType w:val="multilevel"/>
    <w:tmpl w:val="C9101D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DA7D32"/>
    <w:multiLevelType w:val="hybridMultilevel"/>
    <w:tmpl w:val="5C5A3B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7655644"/>
    <w:multiLevelType w:val="multilevel"/>
    <w:tmpl w:val="88F494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B0E75"/>
    <w:multiLevelType w:val="multilevel"/>
    <w:tmpl w:val="D040ACF6"/>
    <w:lvl w:ilvl="0">
      <w:start w:val="1"/>
      <w:numFmt w:val="decimal"/>
      <w:lvlText w:val="3.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3.%2."/>
      <w:lvlJc w:val="left"/>
      <w:pPr>
        <w:ind w:left="1725" w:hanging="60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1800"/>
      </w:pPr>
      <w:rPr>
        <w:rFonts w:hint="default"/>
      </w:rPr>
    </w:lvl>
  </w:abstractNum>
  <w:abstractNum w:abstractNumId="6" w15:restartNumberingAfterBreak="0">
    <w:nsid w:val="0EA22195"/>
    <w:multiLevelType w:val="hybridMultilevel"/>
    <w:tmpl w:val="1554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50467"/>
    <w:multiLevelType w:val="hybridMultilevel"/>
    <w:tmpl w:val="6FB6F260"/>
    <w:lvl w:ilvl="0" w:tplc="328C77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3294D6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0C46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CCFB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92D5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B4A6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14C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0A96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845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77299"/>
    <w:multiLevelType w:val="hybridMultilevel"/>
    <w:tmpl w:val="3DD800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2954E6"/>
    <w:multiLevelType w:val="multilevel"/>
    <w:tmpl w:val="4E3850E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991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1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91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0" w15:restartNumberingAfterBreak="0">
    <w:nsid w:val="123C3097"/>
    <w:multiLevelType w:val="hybridMultilevel"/>
    <w:tmpl w:val="B5C62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A1085"/>
    <w:multiLevelType w:val="hybridMultilevel"/>
    <w:tmpl w:val="B2889E5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D82F4E"/>
    <w:multiLevelType w:val="hybridMultilevel"/>
    <w:tmpl w:val="3380FD96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14F52BD5"/>
    <w:multiLevelType w:val="hybridMultilevel"/>
    <w:tmpl w:val="777E8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A7669E"/>
    <w:multiLevelType w:val="hybridMultilevel"/>
    <w:tmpl w:val="2E12E916"/>
    <w:lvl w:ilvl="0" w:tplc="041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5" w15:restartNumberingAfterBreak="0">
    <w:nsid w:val="19895ABD"/>
    <w:multiLevelType w:val="hybridMultilevel"/>
    <w:tmpl w:val="E8941BB8"/>
    <w:lvl w:ilvl="0" w:tplc="121C29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CA3BF5"/>
    <w:multiLevelType w:val="hybridMultilevel"/>
    <w:tmpl w:val="C9322A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C59370C"/>
    <w:multiLevelType w:val="multilevel"/>
    <w:tmpl w:val="19C27D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1F3267EA"/>
    <w:multiLevelType w:val="hybridMultilevel"/>
    <w:tmpl w:val="979A85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7581D78"/>
    <w:multiLevelType w:val="multilevel"/>
    <w:tmpl w:val="C032B9AC"/>
    <w:lvl w:ilvl="0">
      <w:start w:val="1"/>
      <w:numFmt w:val="decimal"/>
      <w:lvlText w:val="%1."/>
      <w:lvlJc w:val="left"/>
      <w:pPr>
        <w:ind w:left="1485" w:hanging="360"/>
      </w:pPr>
    </w:lvl>
    <w:lvl w:ilvl="1">
      <w:start w:val="1"/>
      <w:numFmt w:val="decimal"/>
      <w:isLgl/>
      <w:lvlText w:val="%1.%2."/>
      <w:lvlJc w:val="left"/>
      <w:pPr>
        <w:ind w:left="1725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1800"/>
      </w:pPr>
      <w:rPr>
        <w:rFonts w:hint="default"/>
      </w:rPr>
    </w:lvl>
  </w:abstractNum>
  <w:abstractNum w:abstractNumId="20" w15:restartNumberingAfterBreak="0">
    <w:nsid w:val="27843558"/>
    <w:multiLevelType w:val="hybridMultilevel"/>
    <w:tmpl w:val="A8C07E3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DF4BC5"/>
    <w:multiLevelType w:val="hybridMultilevel"/>
    <w:tmpl w:val="0090D5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CB5684A"/>
    <w:multiLevelType w:val="multilevel"/>
    <w:tmpl w:val="E05E2096"/>
    <w:lvl w:ilvl="0">
      <w:start w:val="1"/>
      <w:numFmt w:val="bullet"/>
      <w:pStyle w:val="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1457"/>
        </w:tabs>
        <w:ind w:firstLine="737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-578" w:firstLine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ind w:left="-169" w:firstLine="737"/>
      </w:pPr>
      <w:rPr>
        <w:rFonts w:ascii="Symbol" w:hAnsi="Symbol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817"/>
        </w:tabs>
        <w:ind w:firstLine="737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30A858EB"/>
    <w:multiLevelType w:val="hybridMultilevel"/>
    <w:tmpl w:val="FE687D04"/>
    <w:lvl w:ilvl="0" w:tplc="041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4" w15:restartNumberingAfterBreak="0">
    <w:nsid w:val="31A667FD"/>
    <w:multiLevelType w:val="hybridMultilevel"/>
    <w:tmpl w:val="66C61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5C1E38"/>
    <w:multiLevelType w:val="hybridMultilevel"/>
    <w:tmpl w:val="30BC2C9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52445EF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8B18E2"/>
    <w:multiLevelType w:val="hybridMultilevel"/>
    <w:tmpl w:val="D68A17A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37A02934"/>
    <w:multiLevelType w:val="hybridMultilevel"/>
    <w:tmpl w:val="C31EFA2E"/>
    <w:lvl w:ilvl="0" w:tplc="0419000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8"/>
        </w:tabs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8"/>
        </w:tabs>
        <w:ind w:left="67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8"/>
        </w:tabs>
        <w:ind w:left="7488" w:hanging="360"/>
      </w:pPr>
      <w:rPr>
        <w:rFonts w:ascii="Wingdings" w:hAnsi="Wingdings" w:hint="default"/>
      </w:rPr>
    </w:lvl>
  </w:abstractNum>
  <w:abstractNum w:abstractNumId="28" w15:restartNumberingAfterBreak="0">
    <w:nsid w:val="37AD2371"/>
    <w:multiLevelType w:val="hybridMultilevel"/>
    <w:tmpl w:val="24C86260"/>
    <w:lvl w:ilvl="0" w:tplc="C076ED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5A0C0802">
      <w:numFmt w:val="none"/>
      <w:lvlText w:val=""/>
      <w:lvlJc w:val="left"/>
      <w:pPr>
        <w:tabs>
          <w:tab w:val="num" w:pos="360"/>
        </w:tabs>
      </w:pPr>
    </w:lvl>
    <w:lvl w:ilvl="2" w:tplc="8E4094FE">
      <w:numFmt w:val="none"/>
      <w:lvlText w:val=""/>
      <w:lvlJc w:val="left"/>
      <w:pPr>
        <w:tabs>
          <w:tab w:val="num" w:pos="360"/>
        </w:tabs>
      </w:pPr>
    </w:lvl>
    <w:lvl w:ilvl="3" w:tplc="372049F8">
      <w:numFmt w:val="none"/>
      <w:lvlText w:val=""/>
      <w:lvlJc w:val="left"/>
      <w:pPr>
        <w:tabs>
          <w:tab w:val="num" w:pos="360"/>
        </w:tabs>
      </w:pPr>
    </w:lvl>
    <w:lvl w:ilvl="4" w:tplc="28406D6A">
      <w:numFmt w:val="none"/>
      <w:lvlText w:val=""/>
      <w:lvlJc w:val="left"/>
      <w:pPr>
        <w:tabs>
          <w:tab w:val="num" w:pos="360"/>
        </w:tabs>
      </w:pPr>
    </w:lvl>
    <w:lvl w:ilvl="5" w:tplc="064855F6">
      <w:numFmt w:val="none"/>
      <w:lvlText w:val=""/>
      <w:lvlJc w:val="left"/>
      <w:pPr>
        <w:tabs>
          <w:tab w:val="num" w:pos="360"/>
        </w:tabs>
      </w:pPr>
    </w:lvl>
    <w:lvl w:ilvl="6" w:tplc="11D093FE">
      <w:numFmt w:val="none"/>
      <w:lvlText w:val=""/>
      <w:lvlJc w:val="left"/>
      <w:pPr>
        <w:tabs>
          <w:tab w:val="num" w:pos="360"/>
        </w:tabs>
      </w:pPr>
    </w:lvl>
    <w:lvl w:ilvl="7" w:tplc="2004B4FC">
      <w:numFmt w:val="none"/>
      <w:lvlText w:val=""/>
      <w:lvlJc w:val="left"/>
      <w:pPr>
        <w:tabs>
          <w:tab w:val="num" w:pos="360"/>
        </w:tabs>
      </w:pPr>
    </w:lvl>
    <w:lvl w:ilvl="8" w:tplc="CAA22AF6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3A7019B9"/>
    <w:multiLevelType w:val="multilevel"/>
    <w:tmpl w:val="9D6491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31" w15:restartNumberingAfterBreak="0">
    <w:nsid w:val="3FB11E58"/>
    <w:multiLevelType w:val="hybridMultilevel"/>
    <w:tmpl w:val="27BCA052"/>
    <w:lvl w:ilvl="0" w:tplc="04190001">
      <w:start w:val="1"/>
      <w:numFmt w:val="bullet"/>
      <w:lvlText w:val=""/>
      <w:lvlJc w:val="left"/>
      <w:pPr>
        <w:ind w:left="1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2" w15:restartNumberingAfterBreak="0">
    <w:nsid w:val="44012013"/>
    <w:multiLevelType w:val="multilevel"/>
    <w:tmpl w:val="449ED9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97A236D"/>
    <w:multiLevelType w:val="hybridMultilevel"/>
    <w:tmpl w:val="E2C08A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ACC3143"/>
    <w:multiLevelType w:val="multilevel"/>
    <w:tmpl w:val="71E6E7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4B0D70C2"/>
    <w:multiLevelType w:val="hybridMultilevel"/>
    <w:tmpl w:val="5524CF56"/>
    <w:lvl w:ilvl="0" w:tplc="04190019">
      <w:start w:val="1"/>
      <w:numFmt w:val="lowerLetter"/>
      <w:lvlText w:val="%1."/>
      <w:lvlJc w:val="left"/>
      <w:pPr>
        <w:ind w:left="2001" w:hanging="360"/>
      </w:pPr>
    </w:lvl>
    <w:lvl w:ilvl="1" w:tplc="04190019" w:tentative="1">
      <w:start w:val="1"/>
      <w:numFmt w:val="lowerLetter"/>
      <w:lvlText w:val="%2."/>
      <w:lvlJc w:val="left"/>
      <w:pPr>
        <w:ind w:left="2721" w:hanging="360"/>
      </w:pPr>
    </w:lvl>
    <w:lvl w:ilvl="2" w:tplc="0419001B" w:tentative="1">
      <w:start w:val="1"/>
      <w:numFmt w:val="lowerRoman"/>
      <w:lvlText w:val="%3."/>
      <w:lvlJc w:val="right"/>
      <w:pPr>
        <w:ind w:left="3441" w:hanging="180"/>
      </w:pPr>
    </w:lvl>
    <w:lvl w:ilvl="3" w:tplc="0419000F" w:tentative="1">
      <w:start w:val="1"/>
      <w:numFmt w:val="decimal"/>
      <w:lvlText w:val="%4."/>
      <w:lvlJc w:val="left"/>
      <w:pPr>
        <w:ind w:left="4161" w:hanging="360"/>
      </w:pPr>
    </w:lvl>
    <w:lvl w:ilvl="4" w:tplc="04190019" w:tentative="1">
      <w:start w:val="1"/>
      <w:numFmt w:val="lowerLetter"/>
      <w:lvlText w:val="%5."/>
      <w:lvlJc w:val="left"/>
      <w:pPr>
        <w:ind w:left="4881" w:hanging="360"/>
      </w:pPr>
    </w:lvl>
    <w:lvl w:ilvl="5" w:tplc="0419001B" w:tentative="1">
      <w:start w:val="1"/>
      <w:numFmt w:val="lowerRoman"/>
      <w:lvlText w:val="%6."/>
      <w:lvlJc w:val="right"/>
      <w:pPr>
        <w:ind w:left="5601" w:hanging="180"/>
      </w:pPr>
    </w:lvl>
    <w:lvl w:ilvl="6" w:tplc="0419000F" w:tentative="1">
      <w:start w:val="1"/>
      <w:numFmt w:val="decimal"/>
      <w:lvlText w:val="%7."/>
      <w:lvlJc w:val="left"/>
      <w:pPr>
        <w:ind w:left="6321" w:hanging="360"/>
      </w:pPr>
    </w:lvl>
    <w:lvl w:ilvl="7" w:tplc="04190019" w:tentative="1">
      <w:start w:val="1"/>
      <w:numFmt w:val="lowerLetter"/>
      <w:lvlText w:val="%8."/>
      <w:lvlJc w:val="left"/>
      <w:pPr>
        <w:ind w:left="7041" w:hanging="360"/>
      </w:pPr>
    </w:lvl>
    <w:lvl w:ilvl="8" w:tplc="0419001B" w:tentative="1">
      <w:start w:val="1"/>
      <w:numFmt w:val="lowerRoman"/>
      <w:lvlText w:val="%9."/>
      <w:lvlJc w:val="right"/>
      <w:pPr>
        <w:ind w:left="7761" w:hanging="180"/>
      </w:pPr>
    </w:lvl>
  </w:abstractNum>
  <w:abstractNum w:abstractNumId="36" w15:restartNumberingAfterBreak="0">
    <w:nsid w:val="4E4B63CA"/>
    <w:multiLevelType w:val="hybridMultilevel"/>
    <w:tmpl w:val="9AE251C6"/>
    <w:lvl w:ilvl="0" w:tplc="041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7" w15:restartNumberingAfterBreak="0">
    <w:nsid w:val="4FD020B6"/>
    <w:multiLevelType w:val="hybridMultilevel"/>
    <w:tmpl w:val="3BF82B94"/>
    <w:lvl w:ilvl="0" w:tplc="48F690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960AE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2662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4E87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1CC1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3CD4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E3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E435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06C6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514492"/>
    <w:multiLevelType w:val="multilevel"/>
    <w:tmpl w:val="83444C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48" w:hanging="1800"/>
      </w:pPr>
      <w:rPr>
        <w:rFonts w:hint="default"/>
      </w:rPr>
    </w:lvl>
  </w:abstractNum>
  <w:abstractNum w:abstractNumId="39" w15:restartNumberingAfterBreak="0">
    <w:nsid w:val="53B923B0"/>
    <w:multiLevelType w:val="hybridMultilevel"/>
    <w:tmpl w:val="DB5C0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CB50D2"/>
    <w:multiLevelType w:val="multilevel"/>
    <w:tmpl w:val="D040ACF6"/>
    <w:lvl w:ilvl="0">
      <w:start w:val="1"/>
      <w:numFmt w:val="decimal"/>
      <w:lvlText w:val="3.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3.%2."/>
      <w:lvlJc w:val="left"/>
      <w:pPr>
        <w:ind w:left="1725" w:hanging="60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1800"/>
      </w:pPr>
      <w:rPr>
        <w:rFonts w:hint="default"/>
      </w:rPr>
    </w:lvl>
  </w:abstractNum>
  <w:abstractNum w:abstractNumId="4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6406D8"/>
    <w:multiLevelType w:val="hybridMultilevel"/>
    <w:tmpl w:val="F8821998"/>
    <w:lvl w:ilvl="0" w:tplc="3B04964A">
      <w:start w:val="1"/>
      <w:numFmt w:val="decimal"/>
      <w:lvlText w:val="3.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3" w15:restartNumberingAfterBreak="0">
    <w:nsid w:val="63C84946"/>
    <w:multiLevelType w:val="hybridMultilevel"/>
    <w:tmpl w:val="7ACC6002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E65D82"/>
    <w:multiLevelType w:val="hybridMultilevel"/>
    <w:tmpl w:val="671C2B02"/>
    <w:lvl w:ilvl="0" w:tplc="054A34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21850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C45C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6E4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E2B5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C86F1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6877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C464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7AAB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F10E31"/>
    <w:multiLevelType w:val="hybridMultilevel"/>
    <w:tmpl w:val="66288090"/>
    <w:lvl w:ilvl="0" w:tplc="041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7" w15:restartNumberingAfterBreak="0">
    <w:nsid w:val="6C141C3E"/>
    <w:multiLevelType w:val="multilevel"/>
    <w:tmpl w:val="8BEA0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color w:val="auto"/>
      </w:rPr>
    </w:lvl>
  </w:abstractNum>
  <w:abstractNum w:abstractNumId="48" w15:restartNumberingAfterBreak="0">
    <w:nsid w:val="6D0C22B1"/>
    <w:multiLevelType w:val="hybridMultilevel"/>
    <w:tmpl w:val="43661D7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6D6B641B"/>
    <w:multiLevelType w:val="multilevel"/>
    <w:tmpl w:val="537648FA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7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50" w15:restartNumberingAfterBreak="0">
    <w:nsid w:val="6E59250D"/>
    <w:multiLevelType w:val="hybridMultilevel"/>
    <w:tmpl w:val="1CA64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5A1571"/>
    <w:multiLevelType w:val="multilevel"/>
    <w:tmpl w:val="69A8B08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2" w15:restartNumberingAfterBreak="0">
    <w:nsid w:val="760F76EA"/>
    <w:multiLevelType w:val="hybridMultilevel"/>
    <w:tmpl w:val="FC167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3513F4"/>
    <w:multiLevelType w:val="hybridMultilevel"/>
    <w:tmpl w:val="1A8E351E"/>
    <w:lvl w:ilvl="0" w:tplc="E1C6FEE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8"/>
  </w:num>
  <w:num w:numId="5">
    <w:abstractNumId w:val="16"/>
  </w:num>
  <w:num w:numId="6">
    <w:abstractNumId w:val="36"/>
  </w:num>
  <w:num w:numId="7">
    <w:abstractNumId w:val="31"/>
  </w:num>
  <w:num w:numId="8">
    <w:abstractNumId w:val="48"/>
  </w:num>
  <w:num w:numId="9">
    <w:abstractNumId w:val="12"/>
  </w:num>
  <w:num w:numId="10">
    <w:abstractNumId w:val="14"/>
  </w:num>
  <w:num w:numId="11">
    <w:abstractNumId w:val="46"/>
  </w:num>
  <w:num w:numId="12">
    <w:abstractNumId w:val="11"/>
  </w:num>
  <w:num w:numId="13">
    <w:abstractNumId w:val="26"/>
  </w:num>
  <w:num w:numId="14">
    <w:abstractNumId w:val="21"/>
  </w:num>
  <w:num w:numId="15">
    <w:abstractNumId w:val="53"/>
  </w:num>
  <w:num w:numId="16">
    <w:abstractNumId w:val="51"/>
  </w:num>
  <w:num w:numId="17">
    <w:abstractNumId w:val="9"/>
  </w:num>
  <w:num w:numId="18">
    <w:abstractNumId w:val="43"/>
  </w:num>
  <w:num w:numId="19">
    <w:abstractNumId w:val="20"/>
  </w:num>
  <w:num w:numId="20">
    <w:abstractNumId w:val="39"/>
  </w:num>
  <w:num w:numId="21">
    <w:abstractNumId w:val="52"/>
  </w:num>
  <w:num w:numId="22">
    <w:abstractNumId w:val="13"/>
  </w:num>
  <w:num w:numId="23">
    <w:abstractNumId w:val="25"/>
  </w:num>
  <w:num w:numId="24">
    <w:abstractNumId w:val="0"/>
  </w:num>
  <w:num w:numId="25">
    <w:abstractNumId w:val="37"/>
  </w:num>
  <w:num w:numId="26">
    <w:abstractNumId w:val="7"/>
  </w:num>
  <w:num w:numId="27">
    <w:abstractNumId w:val="27"/>
  </w:num>
  <w:num w:numId="28">
    <w:abstractNumId w:val="22"/>
  </w:num>
  <w:num w:numId="29">
    <w:abstractNumId w:val="24"/>
  </w:num>
  <w:num w:numId="30">
    <w:abstractNumId w:val="10"/>
  </w:num>
  <w:num w:numId="31">
    <w:abstractNumId w:val="50"/>
  </w:num>
  <w:num w:numId="32">
    <w:abstractNumId w:val="6"/>
  </w:num>
  <w:num w:numId="33">
    <w:abstractNumId w:val="45"/>
  </w:num>
  <w:num w:numId="34">
    <w:abstractNumId w:val="3"/>
  </w:num>
  <w:num w:numId="35">
    <w:abstractNumId w:val="47"/>
  </w:num>
  <w:num w:numId="3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7"/>
  </w:num>
  <w:num w:numId="39">
    <w:abstractNumId w:val="41"/>
  </w:num>
  <w:num w:numId="40">
    <w:abstractNumId w:val="19"/>
  </w:num>
  <w:num w:numId="41">
    <w:abstractNumId w:val="42"/>
  </w:num>
  <w:num w:numId="42">
    <w:abstractNumId w:val="40"/>
  </w:num>
  <w:num w:numId="43">
    <w:abstractNumId w:val="5"/>
  </w:num>
  <w:num w:numId="44">
    <w:abstractNumId w:val="29"/>
  </w:num>
  <w:num w:numId="45">
    <w:abstractNumId w:val="2"/>
  </w:num>
  <w:num w:numId="46">
    <w:abstractNumId w:val="32"/>
  </w:num>
  <w:num w:numId="47">
    <w:abstractNumId w:val="23"/>
  </w:num>
  <w:num w:numId="48">
    <w:abstractNumId w:val="44"/>
  </w:num>
  <w:num w:numId="49">
    <w:abstractNumId w:val="18"/>
  </w:num>
  <w:num w:numId="50">
    <w:abstractNumId w:val="15"/>
  </w:num>
  <w:num w:numId="51">
    <w:abstractNumId w:val="49"/>
  </w:num>
  <w:num w:numId="52">
    <w:abstractNumId w:val="4"/>
  </w:num>
  <w:num w:numId="53">
    <w:abstractNumId w:val="38"/>
  </w:num>
  <w:num w:numId="54">
    <w:abstractNumId w:val="34"/>
  </w:num>
  <w:num w:numId="55">
    <w:abstractNumId w:val="3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8A"/>
    <w:rsid w:val="0000066A"/>
    <w:rsid w:val="00001295"/>
    <w:rsid w:val="00003988"/>
    <w:rsid w:val="000049BE"/>
    <w:rsid w:val="00004A05"/>
    <w:rsid w:val="00004D05"/>
    <w:rsid w:val="00005005"/>
    <w:rsid w:val="00005185"/>
    <w:rsid w:val="00005AF9"/>
    <w:rsid w:val="00005B8E"/>
    <w:rsid w:val="00005C94"/>
    <w:rsid w:val="00007241"/>
    <w:rsid w:val="00007244"/>
    <w:rsid w:val="00007DC4"/>
    <w:rsid w:val="000103ED"/>
    <w:rsid w:val="00012369"/>
    <w:rsid w:val="0001280B"/>
    <w:rsid w:val="00012FD6"/>
    <w:rsid w:val="000144FC"/>
    <w:rsid w:val="000164FA"/>
    <w:rsid w:val="000166C3"/>
    <w:rsid w:val="0001785A"/>
    <w:rsid w:val="00017870"/>
    <w:rsid w:val="00017A4B"/>
    <w:rsid w:val="00021242"/>
    <w:rsid w:val="000216F4"/>
    <w:rsid w:val="00022A87"/>
    <w:rsid w:val="00023977"/>
    <w:rsid w:val="00024CBC"/>
    <w:rsid w:val="00027744"/>
    <w:rsid w:val="00027F0D"/>
    <w:rsid w:val="0003000A"/>
    <w:rsid w:val="000311E6"/>
    <w:rsid w:val="000327DF"/>
    <w:rsid w:val="00033220"/>
    <w:rsid w:val="00033257"/>
    <w:rsid w:val="00033B42"/>
    <w:rsid w:val="00034373"/>
    <w:rsid w:val="00034A71"/>
    <w:rsid w:val="0003514A"/>
    <w:rsid w:val="000378C6"/>
    <w:rsid w:val="00037938"/>
    <w:rsid w:val="0004320B"/>
    <w:rsid w:val="00043884"/>
    <w:rsid w:val="00043CFE"/>
    <w:rsid w:val="00044278"/>
    <w:rsid w:val="00045FFA"/>
    <w:rsid w:val="000460C1"/>
    <w:rsid w:val="00047420"/>
    <w:rsid w:val="00050CA8"/>
    <w:rsid w:val="0005128E"/>
    <w:rsid w:val="00051627"/>
    <w:rsid w:val="0005169E"/>
    <w:rsid w:val="00051BAF"/>
    <w:rsid w:val="00051F3D"/>
    <w:rsid w:val="00052165"/>
    <w:rsid w:val="00053C94"/>
    <w:rsid w:val="00054693"/>
    <w:rsid w:val="00054E38"/>
    <w:rsid w:val="00056CED"/>
    <w:rsid w:val="00057485"/>
    <w:rsid w:val="00057CEA"/>
    <w:rsid w:val="00061429"/>
    <w:rsid w:val="00061799"/>
    <w:rsid w:val="00064FFB"/>
    <w:rsid w:val="000653F1"/>
    <w:rsid w:val="0006542C"/>
    <w:rsid w:val="000654E5"/>
    <w:rsid w:val="00065A82"/>
    <w:rsid w:val="000673DA"/>
    <w:rsid w:val="00067595"/>
    <w:rsid w:val="00067B28"/>
    <w:rsid w:val="00070E8A"/>
    <w:rsid w:val="00071666"/>
    <w:rsid w:val="00071804"/>
    <w:rsid w:val="000733AB"/>
    <w:rsid w:val="000735CF"/>
    <w:rsid w:val="0007374F"/>
    <w:rsid w:val="000738A7"/>
    <w:rsid w:val="00073AB5"/>
    <w:rsid w:val="000753B3"/>
    <w:rsid w:val="00075726"/>
    <w:rsid w:val="00077C82"/>
    <w:rsid w:val="00080311"/>
    <w:rsid w:val="0008060D"/>
    <w:rsid w:val="00080673"/>
    <w:rsid w:val="0008319A"/>
    <w:rsid w:val="000838B6"/>
    <w:rsid w:val="00085AEF"/>
    <w:rsid w:val="00086DB5"/>
    <w:rsid w:val="00090178"/>
    <w:rsid w:val="00090218"/>
    <w:rsid w:val="00093447"/>
    <w:rsid w:val="000934AA"/>
    <w:rsid w:val="00095052"/>
    <w:rsid w:val="000954D8"/>
    <w:rsid w:val="000A08F4"/>
    <w:rsid w:val="000A1887"/>
    <w:rsid w:val="000A3096"/>
    <w:rsid w:val="000A34B8"/>
    <w:rsid w:val="000A3A6D"/>
    <w:rsid w:val="000A518B"/>
    <w:rsid w:val="000A6C34"/>
    <w:rsid w:val="000B03D1"/>
    <w:rsid w:val="000B149C"/>
    <w:rsid w:val="000B1772"/>
    <w:rsid w:val="000B21E6"/>
    <w:rsid w:val="000B25F8"/>
    <w:rsid w:val="000B29BC"/>
    <w:rsid w:val="000B3140"/>
    <w:rsid w:val="000B461C"/>
    <w:rsid w:val="000B4FF4"/>
    <w:rsid w:val="000B5C17"/>
    <w:rsid w:val="000B6A27"/>
    <w:rsid w:val="000B7410"/>
    <w:rsid w:val="000B762E"/>
    <w:rsid w:val="000C024B"/>
    <w:rsid w:val="000C052B"/>
    <w:rsid w:val="000C0568"/>
    <w:rsid w:val="000C1AB3"/>
    <w:rsid w:val="000C1B02"/>
    <w:rsid w:val="000C1F55"/>
    <w:rsid w:val="000C1FA6"/>
    <w:rsid w:val="000C262C"/>
    <w:rsid w:val="000C3A55"/>
    <w:rsid w:val="000C3A85"/>
    <w:rsid w:val="000C469B"/>
    <w:rsid w:val="000C7738"/>
    <w:rsid w:val="000D0EC2"/>
    <w:rsid w:val="000D1DE2"/>
    <w:rsid w:val="000D2548"/>
    <w:rsid w:val="000D2FC5"/>
    <w:rsid w:val="000D3CC0"/>
    <w:rsid w:val="000D6255"/>
    <w:rsid w:val="000D6877"/>
    <w:rsid w:val="000D6A67"/>
    <w:rsid w:val="000E2E48"/>
    <w:rsid w:val="000E310C"/>
    <w:rsid w:val="000E45B2"/>
    <w:rsid w:val="000E4B79"/>
    <w:rsid w:val="000E53C2"/>
    <w:rsid w:val="000E5F48"/>
    <w:rsid w:val="000E70B3"/>
    <w:rsid w:val="000E72A4"/>
    <w:rsid w:val="000F0F4E"/>
    <w:rsid w:val="000F15A6"/>
    <w:rsid w:val="000F1A14"/>
    <w:rsid w:val="000F373B"/>
    <w:rsid w:val="000F3768"/>
    <w:rsid w:val="000F3D28"/>
    <w:rsid w:val="000F3DA5"/>
    <w:rsid w:val="000F4387"/>
    <w:rsid w:val="000F48D3"/>
    <w:rsid w:val="000F5CCD"/>
    <w:rsid w:val="000F6BC7"/>
    <w:rsid w:val="000F6CDB"/>
    <w:rsid w:val="000F7785"/>
    <w:rsid w:val="001005E2"/>
    <w:rsid w:val="00100DCA"/>
    <w:rsid w:val="0010145D"/>
    <w:rsid w:val="001016B5"/>
    <w:rsid w:val="001023B6"/>
    <w:rsid w:val="001024F1"/>
    <w:rsid w:val="00102EA6"/>
    <w:rsid w:val="0010342F"/>
    <w:rsid w:val="0010468F"/>
    <w:rsid w:val="001046D6"/>
    <w:rsid w:val="001056E2"/>
    <w:rsid w:val="00107653"/>
    <w:rsid w:val="00107933"/>
    <w:rsid w:val="00110CB2"/>
    <w:rsid w:val="00110E71"/>
    <w:rsid w:val="00111776"/>
    <w:rsid w:val="001118DC"/>
    <w:rsid w:val="00111B41"/>
    <w:rsid w:val="0011388F"/>
    <w:rsid w:val="00114BE3"/>
    <w:rsid w:val="0011592E"/>
    <w:rsid w:val="00115A85"/>
    <w:rsid w:val="00116248"/>
    <w:rsid w:val="001162F5"/>
    <w:rsid w:val="0011716A"/>
    <w:rsid w:val="00117445"/>
    <w:rsid w:val="00117CDD"/>
    <w:rsid w:val="0012040E"/>
    <w:rsid w:val="00120F41"/>
    <w:rsid w:val="001233B0"/>
    <w:rsid w:val="00123497"/>
    <w:rsid w:val="00123F14"/>
    <w:rsid w:val="001244EA"/>
    <w:rsid w:val="00127CBB"/>
    <w:rsid w:val="00127D46"/>
    <w:rsid w:val="00130113"/>
    <w:rsid w:val="00130F1A"/>
    <w:rsid w:val="00131082"/>
    <w:rsid w:val="00131DC4"/>
    <w:rsid w:val="00132E7B"/>
    <w:rsid w:val="00132F4B"/>
    <w:rsid w:val="00133961"/>
    <w:rsid w:val="00134705"/>
    <w:rsid w:val="00136769"/>
    <w:rsid w:val="00136BC2"/>
    <w:rsid w:val="001429AC"/>
    <w:rsid w:val="00142B1E"/>
    <w:rsid w:val="001432E5"/>
    <w:rsid w:val="00144A04"/>
    <w:rsid w:val="00144AFC"/>
    <w:rsid w:val="001452AC"/>
    <w:rsid w:val="001462CE"/>
    <w:rsid w:val="001466EE"/>
    <w:rsid w:val="001471D7"/>
    <w:rsid w:val="001475E8"/>
    <w:rsid w:val="00147D13"/>
    <w:rsid w:val="0015087F"/>
    <w:rsid w:val="00151038"/>
    <w:rsid w:val="00151227"/>
    <w:rsid w:val="00151E1C"/>
    <w:rsid w:val="00151E4D"/>
    <w:rsid w:val="0015304E"/>
    <w:rsid w:val="0015367D"/>
    <w:rsid w:val="001537F6"/>
    <w:rsid w:val="001541BF"/>
    <w:rsid w:val="00154643"/>
    <w:rsid w:val="0015511C"/>
    <w:rsid w:val="00155AFC"/>
    <w:rsid w:val="001566EF"/>
    <w:rsid w:val="00160809"/>
    <w:rsid w:val="001609B8"/>
    <w:rsid w:val="001613F5"/>
    <w:rsid w:val="00161DE7"/>
    <w:rsid w:val="00162EC4"/>
    <w:rsid w:val="00162F68"/>
    <w:rsid w:val="0016365A"/>
    <w:rsid w:val="00163812"/>
    <w:rsid w:val="00164D39"/>
    <w:rsid w:val="00165267"/>
    <w:rsid w:val="00165969"/>
    <w:rsid w:val="0016789C"/>
    <w:rsid w:val="00170B81"/>
    <w:rsid w:val="00171448"/>
    <w:rsid w:val="001732D2"/>
    <w:rsid w:val="0017354D"/>
    <w:rsid w:val="001737EB"/>
    <w:rsid w:val="001740E7"/>
    <w:rsid w:val="0017542C"/>
    <w:rsid w:val="00176421"/>
    <w:rsid w:val="00177C38"/>
    <w:rsid w:val="00180A45"/>
    <w:rsid w:val="00180C63"/>
    <w:rsid w:val="00180E2A"/>
    <w:rsid w:val="00180F50"/>
    <w:rsid w:val="00181462"/>
    <w:rsid w:val="00181C9E"/>
    <w:rsid w:val="00181E58"/>
    <w:rsid w:val="001822A4"/>
    <w:rsid w:val="00186207"/>
    <w:rsid w:val="00186BA2"/>
    <w:rsid w:val="00187A55"/>
    <w:rsid w:val="00187EAA"/>
    <w:rsid w:val="0019135B"/>
    <w:rsid w:val="001926E5"/>
    <w:rsid w:val="0019288A"/>
    <w:rsid w:val="00192973"/>
    <w:rsid w:val="0019328B"/>
    <w:rsid w:val="00194BCE"/>
    <w:rsid w:val="00195152"/>
    <w:rsid w:val="001A29D7"/>
    <w:rsid w:val="001A2DD1"/>
    <w:rsid w:val="001A2E1E"/>
    <w:rsid w:val="001A2F32"/>
    <w:rsid w:val="001A31E1"/>
    <w:rsid w:val="001A453F"/>
    <w:rsid w:val="001A57C4"/>
    <w:rsid w:val="001A6A9F"/>
    <w:rsid w:val="001A70BF"/>
    <w:rsid w:val="001A7880"/>
    <w:rsid w:val="001A7ED5"/>
    <w:rsid w:val="001B0485"/>
    <w:rsid w:val="001B194A"/>
    <w:rsid w:val="001B1EE0"/>
    <w:rsid w:val="001B2025"/>
    <w:rsid w:val="001B4699"/>
    <w:rsid w:val="001B5190"/>
    <w:rsid w:val="001B5A8B"/>
    <w:rsid w:val="001B6749"/>
    <w:rsid w:val="001C0130"/>
    <w:rsid w:val="001C0C38"/>
    <w:rsid w:val="001C2A57"/>
    <w:rsid w:val="001C2EA3"/>
    <w:rsid w:val="001C44E1"/>
    <w:rsid w:val="001C4565"/>
    <w:rsid w:val="001D0269"/>
    <w:rsid w:val="001D1C24"/>
    <w:rsid w:val="001D2313"/>
    <w:rsid w:val="001D2E71"/>
    <w:rsid w:val="001D4523"/>
    <w:rsid w:val="001D6748"/>
    <w:rsid w:val="001D6CA1"/>
    <w:rsid w:val="001D6CD9"/>
    <w:rsid w:val="001D7133"/>
    <w:rsid w:val="001D7353"/>
    <w:rsid w:val="001E0564"/>
    <w:rsid w:val="001E21C5"/>
    <w:rsid w:val="001E2933"/>
    <w:rsid w:val="001E3941"/>
    <w:rsid w:val="001E4B37"/>
    <w:rsid w:val="001E69F2"/>
    <w:rsid w:val="001E6B88"/>
    <w:rsid w:val="001E6CC4"/>
    <w:rsid w:val="001F0C02"/>
    <w:rsid w:val="001F216F"/>
    <w:rsid w:val="001F370F"/>
    <w:rsid w:val="001F3A3F"/>
    <w:rsid w:val="001F4131"/>
    <w:rsid w:val="001F4D76"/>
    <w:rsid w:val="001F6C18"/>
    <w:rsid w:val="00200D37"/>
    <w:rsid w:val="00201027"/>
    <w:rsid w:val="002016AE"/>
    <w:rsid w:val="00201C0B"/>
    <w:rsid w:val="00203DD7"/>
    <w:rsid w:val="00203DF9"/>
    <w:rsid w:val="00203E6B"/>
    <w:rsid w:val="002041A4"/>
    <w:rsid w:val="00205939"/>
    <w:rsid w:val="002075CB"/>
    <w:rsid w:val="00210298"/>
    <w:rsid w:val="00210D53"/>
    <w:rsid w:val="0021102A"/>
    <w:rsid w:val="00211DC2"/>
    <w:rsid w:val="00212458"/>
    <w:rsid w:val="00212CCC"/>
    <w:rsid w:val="0021361C"/>
    <w:rsid w:val="0021412C"/>
    <w:rsid w:val="00214F40"/>
    <w:rsid w:val="00217F95"/>
    <w:rsid w:val="00220389"/>
    <w:rsid w:val="00222157"/>
    <w:rsid w:val="002245D9"/>
    <w:rsid w:val="002260A3"/>
    <w:rsid w:val="00227BFD"/>
    <w:rsid w:val="00230676"/>
    <w:rsid w:val="0023085B"/>
    <w:rsid w:val="002317AD"/>
    <w:rsid w:val="00231D18"/>
    <w:rsid w:val="00234278"/>
    <w:rsid w:val="002345A0"/>
    <w:rsid w:val="002354CF"/>
    <w:rsid w:val="0023577B"/>
    <w:rsid w:val="00235978"/>
    <w:rsid w:val="0023612D"/>
    <w:rsid w:val="00236329"/>
    <w:rsid w:val="0023783A"/>
    <w:rsid w:val="00237B20"/>
    <w:rsid w:val="002407B4"/>
    <w:rsid w:val="00241163"/>
    <w:rsid w:val="00241D2E"/>
    <w:rsid w:val="00241FA3"/>
    <w:rsid w:val="0024296D"/>
    <w:rsid w:val="00242F53"/>
    <w:rsid w:val="00244A8F"/>
    <w:rsid w:val="00246037"/>
    <w:rsid w:val="0024646B"/>
    <w:rsid w:val="002502DA"/>
    <w:rsid w:val="00250696"/>
    <w:rsid w:val="00253297"/>
    <w:rsid w:val="002543E5"/>
    <w:rsid w:val="00254419"/>
    <w:rsid w:val="0025531D"/>
    <w:rsid w:val="00255960"/>
    <w:rsid w:val="0025676C"/>
    <w:rsid w:val="00256F23"/>
    <w:rsid w:val="002579E5"/>
    <w:rsid w:val="002600D9"/>
    <w:rsid w:val="00260C7A"/>
    <w:rsid w:val="0026242B"/>
    <w:rsid w:val="00262DA4"/>
    <w:rsid w:val="0026365C"/>
    <w:rsid w:val="00263F51"/>
    <w:rsid w:val="00264CF2"/>
    <w:rsid w:val="00265352"/>
    <w:rsid w:val="00265C9D"/>
    <w:rsid w:val="00265DB2"/>
    <w:rsid w:val="002664F8"/>
    <w:rsid w:val="0027001E"/>
    <w:rsid w:val="00270361"/>
    <w:rsid w:val="002717D1"/>
    <w:rsid w:val="00271BC5"/>
    <w:rsid w:val="00272743"/>
    <w:rsid w:val="002735D1"/>
    <w:rsid w:val="002746E3"/>
    <w:rsid w:val="002753A8"/>
    <w:rsid w:val="0027554F"/>
    <w:rsid w:val="00275E93"/>
    <w:rsid w:val="00276436"/>
    <w:rsid w:val="002813D4"/>
    <w:rsid w:val="00281F67"/>
    <w:rsid w:val="00282979"/>
    <w:rsid w:val="00282ABF"/>
    <w:rsid w:val="002832EF"/>
    <w:rsid w:val="002834C5"/>
    <w:rsid w:val="00283C5D"/>
    <w:rsid w:val="0028515E"/>
    <w:rsid w:val="00286489"/>
    <w:rsid w:val="00287BD8"/>
    <w:rsid w:val="00290368"/>
    <w:rsid w:val="00290748"/>
    <w:rsid w:val="0029093B"/>
    <w:rsid w:val="002927D0"/>
    <w:rsid w:val="00293A40"/>
    <w:rsid w:val="00295891"/>
    <w:rsid w:val="002A034C"/>
    <w:rsid w:val="002A03FE"/>
    <w:rsid w:val="002A1CEA"/>
    <w:rsid w:val="002A1F58"/>
    <w:rsid w:val="002A39E7"/>
    <w:rsid w:val="002A4244"/>
    <w:rsid w:val="002A4639"/>
    <w:rsid w:val="002A522C"/>
    <w:rsid w:val="002A6A67"/>
    <w:rsid w:val="002A6F11"/>
    <w:rsid w:val="002A7915"/>
    <w:rsid w:val="002B02BC"/>
    <w:rsid w:val="002B0E60"/>
    <w:rsid w:val="002B0FC4"/>
    <w:rsid w:val="002B2189"/>
    <w:rsid w:val="002B298F"/>
    <w:rsid w:val="002B39EB"/>
    <w:rsid w:val="002B3A54"/>
    <w:rsid w:val="002B416C"/>
    <w:rsid w:val="002B45D2"/>
    <w:rsid w:val="002B516E"/>
    <w:rsid w:val="002B5244"/>
    <w:rsid w:val="002B63FC"/>
    <w:rsid w:val="002B7817"/>
    <w:rsid w:val="002B7C98"/>
    <w:rsid w:val="002B7CB5"/>
    <w:rsid w:val="002B7D0B"/>
    <w:rsid w:val="002C0740"/>
    <w:rsid w:val="002C12F6"/>
    <w:rsid w:val="002C1D5D"/>
    <w:rsid w:val="002C2EA9"/>
    <w:rsid w:val="002C4116"/>
    <w:rsid w:val="002C474E"/>
    <w:rsid w:val="002C4849"/>
    <w:rsid w:val="002C4877"/>
    <w:rsid w:val="002C4E29"/>
    <w:rsid w:val="002D1F36"/>
    <w:rsid w:val="002D3D57"/>
    <w:rsid w:val="002D450E"/>
    <w:rsid w:val="002D49CC"/>
    <w:rsid w:val="002D61C3"/>
    <w:rsid w:val="002D69FF"/>
    <w:rsid w:val="002D7A50"/>
    <w:rsid w:val="002D7EB7"/>
    <w:rsid w:val="002E0FFA"/>
    <w:rsid w:val="002E2994"/>
    <w:rsid w:val="002E2C5D"/>
    <w:rsid w:val="002E32F2"/>
    <w:rsid w:val="002E4562"/>
    <w:rsid w:val="002E500E"/>
    <w:rsid w:val="002E5FB1"/>
    <w:rsid w:val="002E62EF"/>
    <w:rsid w:val="002E7E95"/>
    <w:rsid w:val="002F02E8"/>
    <w:rsid w:val="002F03D2"/>
    <w:rsid w:val="002F10AF"/>
    <w:rsid w:val="002F14EF"/>
    <w:rsid w:val="002F19DB"/>
    <w:rsid w:val="002F23B8"/>
    <w:rsid w:val="002F3516"/>
    <w:rsid w:val="002F3BF8"/>
    <w:rsid w:val="002F4DDA"/>
    <w:rsid w:val="002F5A69"/>
    <w:rsid w:val="002F6B77"/>
    <w:rsid w:val="002F6C14"/>
    <w:rsid w:val="002F6FB4"/>
    <w:rsid w:val="002F7299"/>
    <w:rsid w:val="002F7C3A"/>
    <w:rsid w:val="003005AB"/>
    <w:rsid w:val="003013A7"/>
    <w:rsid w:val="00301A88"/>
    <w:rsid w:val="00302844"/>
    <w:rsid w:val="003046CC"/>
    <w:rsid w:val="00304707"/>
    <w:rsid w:val="0030522A"/>
    <w:rsid w:val="0030550E"/>
    <w:rsid w:val="003058B2"/>
    <w:rsid w:val="003078E1"/>
    <w:rsid w:val="00307929"/>
    <w:rsid w:val="00307F23"/>
    <w:rsid w:val="00310F1F"/>
    <w:rsid w:val="003129CF"/>
    <w:rsid w:val="00313C21"/>
    <w:rsid w:val="00314A58"/>
    <w:rsid w:val="003154E3"/>
    <w:rsid w:val="003164FF"/>
    <w:rsid w:val="0032068A"/>
    <w:rsid w:val="003208E3"/>
    <w:rsid w:val="00320A41"/>
    <w:rsid w:val="00320AE8"/>
    <w:rsid w:val="00320F35"/>
    <w:rsid w:val="00322B9D"/>
    <w:rsid w:val="0032379B"/>
    <w:rsid w:val="003250FA"/>
    <w:rsid w:val="0032532C"/>
    <w:rsid w:val="003260A6"/>
    <w:rsid w:val="0032637A"/>
    <w:rsid w:val="00327552"/>
    <w:rsid w:val="00327DB9"/>
    <w:rsid w:val="00330195"/>
    <w:rsid w:val="0033113D"/>
    <w:rsid w:val="00331E66"/>
    <w:rsid w:val="0033253E"/>
    <w:rsid w:val="00332A6D"/>
    <w:rsid w:val="00335449"/>
    <w:rsid w:val="00335545"/>
    <w:rsid w:val="00335569"/>
    <w:rsid w:val="0033701F"/>
    <w:rsid w:val="00337C22"/>
    <w:rsid w:val="00337E6D"/>
    <w:rsid w:val="00340120"/>
    <w:rsid w:val="0034223E"/>
    <w:rsid w:val="0034408F"/>
    <w:rsid w:val="00344271"/>
    <w:rsid w:val="003451B7"/>
    <w:rsid w:val="003452CF"/>
    <w:rsid w:val="00345543"/>
    <w:rsid w:val="003460C1"/>
    <w:rsid w:val="00346565"/>
    <w:rsid w:val="00346C6D"/>
    <w:rsid w:val="003479FC"/>
    <w:rsid w:val="00351627"/>
    <w:rsid w:val="00351A05"/>
    <w:rsid w:val="003522E9"/>
    <w:rsid w:val="00352400"/>
    <w:rsid w:val="003524FE"/>
    <w:rsid w:val="00352B0D"/>
    <w:rsid w:val="00352BEF"/>
    <w:rsid w:val="003532C2"/>
    <w:rsid w:val="0035365C"/>
    <w:rsid w:val="00353869"/>
    <w:rsid w:val="00353C91"/>
    <w:rsid w:val="0035460E"/>
    <w:rsid w:val="00354B6E"/>
    <w:rsid w:val="00354E2F"/>
    <w:rsid w:val="00354FF4"/>
    <w:rsid w:val="00355146"/>
    <w:rsid w:val="00355E3E"/>
    <w:rsid w:val="00357811"/>
    <w:rsid w:val="00357C7C"/>
    <w:rsid w:val="00360199"/>
    <w:rsid w:val="003610B2"/>
    <w:rsid w:val="00361215"/>
    <w:rsid w:val="00361B82"/>
    <w:rsid w:val="00362440"/>
    <w:rsid w:val="00363EA9"/>
    <w:rsid w:val="003645D5"/>
    <w:rsid w:val="00364B8A"/>
    <w:rsid w:val="00365496"/>
    <w:rsid w:val="00365BE9"/>
    <w:rsid w:val="00365FBB"/>
    <w:rsid w:val="00367077"/>
    <w:rsid w:val="0036731E"/>
    <w:rsid w:val="0037049C"/>
    <w:rsid w:val="0037150B"/>
    <w:rsid w:val="00371817"/>
    <w:rsid w:val="00371D3E"/>
    <w:rsid w:val="00372A77"/>
    <w:rsid w:val="00372D60"/>
    <w:rsid w:val="00373200"/>
    <w:rsid w:val="0037386C"/>
    <w:rsid w:val="00375634"/>
    <w:rsid w:val="0037577D"/>
    <w:rsid w:val="00375941"/>
    <w:rsid w:val="00380632"/>
    <w:rsid w:val="003809CB"/>
    <w:rsid w:val="00381805"/>
    <w:rsid w:val="003841BC"/>
    <w:rsid w:val="00384408"/>
    <w:rsid w:val="0038505D"/>
    <w:rsid w:val="00385BA6"/>
    <w:rsid w:val="00386F70"/>
    <w:rsid w:val="00387425"/>
    <w:rsid w:val="003877AA"/>
    <w:rsid w:val="00387C31"/>
    <w:rsid w:val="00387C6E"/>
    <w:rsid w:val="00391E5B"/>
    <w:rsid w:val="00392CA6"/>
    <w:rsid w:val="003934D1"/>
    <w:rsid w:val="00393D91"/>
    <w:rsid w:val="00394A2D"/>
    <w:rsid w:val="00395890"/>
    <w:rsid w:val="00395E7D"/>
    <w:rsid w:val="003966DC"/>
    <w:rsid w:val="003A4430"/>
    <w:rsid w:val="003A6022"/>
    <w:rsid w:val="003A6435"/>
    <w:rsid w:val="003A6712"/>
    <w:rsid w:val="003B0423"/>
    <w:rsid w:val="003B0471"/>
    <w:rsid w:val="003B1CAD"/>
    <w:rsid w:val="003B237D"/>
    <w:rsid w:val="003B2B96"/>
    <w:rsid w:val="003B3A12"/>
    <w:rsid w:val="003B3AC3"/>
    <w:rsid w:val="003B4040"/>
    <w:rsid w:val="003B49C3"/>
    <w:rsid w:val="003B524B"/>
    <w:rsid w:val="003B69F5"/>
    <w:rsid w:val="003B6FA0"/>
    <w:rsid w:val="003B71FC"/>
    <w:rsid w:val="003B740B"/>
    <w:rsid w:val="003C00F0"/>
    <w:rsid w:val="003C0325"/>
    <w:rsid w:val="003C23A9"/>
    <w:rsid w:val="003C4627"/>
    <w:rsid w:val="003C4B30"/>
    <w:rsid w:val="003C4C28"/>
    <w:rsid w:val="003C4E8A"/>
    <w:rsid w:val="003C5B6E"/>
    <w:rsid w:val="003C646F"/>
    <w:rsid w:val="003C6908"/>
    <w:rsid w:val="003D03A8"/>
    <w:rsid w:val="003D1961"/>
    <w:rsid w:val="003D1C6B"/>
    <w:rsid w:val="003D3C8D"/>
    <w:rsid w:val="003D46CC"/>
    <w:rsid w:val="003D55FF"/>
    <w:rsid w:val="003D5AE2"/>
    <w:rsid w:val="003D6707"/>
    <w:rsid w:val="003E017E"/>
    <w:rsid w:val="003E2E24"/>
    <w:rsid w:val="003E344A"/>
    <w:rsid w:val="003E3C5C"/>
    <w:rsid w:val="003E4185"/>
    <w:rsid w:val="003E4320"/>
    <w:rsid w:val="003E4383"/>
    <w:rsid w:val="003E4399"/>
    <w:rsid w:val="003E48E9"/>
    <w:rsid w:val="003E4DCC"/>
    <w:rsid w:val="003E58D1"/>
    <w:rsid w:val="003E6A89"/>
    <w:rsid w:val="003F01DF"/>
    <w:rsid w:val="003F1B6D"/>
    <w:rsid w:val="003F2337"/>
    <w:rsid w:val="003F269D"/>
    <w:rsid w:val="003F47AB"/>
    <w:rsid w:val="003F4AA2"/>
    <w:rsid w:val="003F50A2"/>
    <w:rsid w:val="003F547B"/>
    <w:rsid w:val="003F6AA4"/>
    <w:rsid w:val="003F6EFC"/>
    <w:rsid w:val="003F6F1F"/>
    <w:rsid w:val="003F7988"/>
    <w:rsid w:val="003F7CC3"/>
    <w:rsid w:val="004001FB"/>
    <w:rsid w:val="00400270"/>
    <w:rsid w:val="00400985"/>
    <w:rsid w:val="00400D81"/>
    <w:rsid w:val="00401012"/>
    <w:rsid w:val="00401137"/>
    <w:rsid w:val="00401315"/>
    <w:rsid w:val="004030A6"/>
    <w:rsid w:val="00403277"/>
    <w:rsid w:val="00403DAA"/>
    <w:rsid w:val="00403E96"/>
    <w:rsid w:val="00404058"/>
    <w:rsid w:val="00404091"/>
    <w:rsid w:val="004055CB"/>
    <w:rsid w:val="00406E2D"/>
    <w:rsid w:val="00407112"/>
    <w:rsid w:val="00407DB5"/>
    <w:rsid w:val="0041182C"/>
    <w:rsid w:val="00412F77"/>
    <w:rsid w:val="004169AF"/>
    <w:rsid w:val="00416C5C"/>
    <w:rsid w:val="00416F87"/>
    <w:rsid w:val="004174EA"/>
    <w:rsid w:val="00417B81"/>
    <w:rsid w:val="004204CA"/>
    <w:rsid w:val="0042050D"/>
    <w:rsid w:val="0042099B"/>
    <w:rsid w:val="0042129C"/>
    <w:rsid w:val="004212C0"/>
    <w:rsid w:val="00421E0C"/>
    <w:rsid w:val="00421FB3"/>
    <w:rsid w:val="00422B71"/>
    <w:rsid w:val="00422FF8"/>
    <w:rsid w:val="00423354"/>
    <w:rsid w:val="00424A82"/>
    <w:rsid w:val="0042598D"/>
    <w:rsid w:val="00426725"/>
    <w:rsid w:val="00426A39"/>
    <w:rsid w:val="004271A8"/>
    <w:rsid w:val="004272F8"/>
    <w:rsid w:val="004306C3"/>
    <w:rsid w:val="0043132B"/>
    <w:rsid w:val="004316FA"/>
    <w:rsid w:val="00431768"/>
    <w:rsid w:val="00431D86"/>
    <w:rsid w:val="004323A9"/>
    <w:rsid w:val="00433419"/>
    <w:rsid w:val="00434376"/>
    <w:rsid w:val="00434BEB"/>
    <w:rsid w:val="00435A7C"/>
    <w:rsid w:val="00436281"/>
    <w:rsid w:val="004376B5"/>
    <w:rsid w:val="00437E9D"/>
    <w:rsid w:val="00440735"/>
    <w:rsid w:val="0044111F"/>
    <w:rsid w:val="00441483"/>
    <w:rsid w:val="004428A5"/>
    <w:rsid w:val="004436D0"/>
    <w:rsid w:val="00444443"/>
    <w:rsid w:val="004452F3"/>
    <w:rsid w:val="004458E9"/>
    <w:rsid w:val="00445CE4"/>
    <w:rsid w:val="0044675A"/>
    <w:rsid w:val="00446D53"/>
    <w:rsid w:val="00450839"/>
    <w:rsid w:val="00451DF7"/>
    <w:rsid w:val="00452F09"/>
    <w:rsid w:val="004533D0"/>
    <w:rsid w:val="004536A7"/>
    <w:rsid w:val="00454BEA"/>
    <w:rsid w:val="00455B7F"/>
    <w:rsid w:val="00456067"/>
    <w:rsid w:val="0045647D"/>
    <w:rsid w:val="00456E21"/>
    <w:rsid w:val="00457051"/>
    <w:rsid w:val="00457195"/>
    <w:rsid w:val="004601C0"/>
    <w:rsid w:val="004621C9"/>
    <w:rsid w:val="00462C5B"/>
    <w:rsid w:val="0046378A"/>
    <w:rsid w:val="00463A61"/>
    <w:rsid w:val="00464E90"/>
    <w:rsid w:val="00465C6A"/>
    <w:rsid w:val="0046675C"/>
    <w:rsid w:val="00470201"/>
    <w:rsid w:val="00470E72"/>
    <w:rsid w:val="00471299"/>
    <w:rsid w:val="00471BBA"/>
    <w:rsid w:val="004721D7"/>
    <w:rsid w:val="00472AA1"/>
    <w:rsid w:val="00472FC3"/>
    <w:rsid w:val="004738D4"/>
    <w:rsid w:val="00474335"/>
    <w:rsid w:val="00474F35"/>
    <w:rsid w:val="0047631C"/>
    <w:rsid w:val="004767FF"/>
    <w:rsid w:val="00476A8A"/>
    <w:rsid w:val="00476EDB"/>
    <w:rsid w:val="00480CDF"/>
    <w:rsid w:val="0048138A"/>
    <w:rsid w:val="00482758"/>
    <w:rsid w:val="00483C81"/>
    <w:rsid w:val="00484A93"/>
    <w:rsid w:val="004855E0"/>
    <w:rsid w:val="00486623"/>
    <w:rsid w:val="004866DC"/>
    <w:rsid w:val="00486CCF"/>
    <w:rsid w:val="00486FC7"/>
    <w:rsid w:val="004879F8"/>
    <w:rsid w:val="00487F92"/>
    <w:rsid w:val="00490A20"/>
    <w:rsid w:val="00491099"/>
    <w:rsid w:val="0049138B"/>
    <w:rsid w:val="004917D1"/>
    <w:rsid w:val="00493438"/>
    <w:rsid w:val="00493F01"/>
    <w:rsid w:val="0049403D"/>
    <w:rsid w:val="00496AD9"/>
    <w:rsid w:val="004A0163"/>
    <w:rsid w:val="004A0E9B"/>
    <w:rsid w:val="004A1FD4"/>
    <w:rsid w:val="004A2D2B"/>
    <w:rsid w:val="004A32CB"/>
    <w:rsid w:val="004A4DC9"/>
    <w:rsid w:val="004A79B2"/>
    <w:rsid w:val="004B1E53"/>
    <w:rsid w:val="004B2165"/>
    <w:rsid w:val="004B3101"/>
    <w:rsid w:val="004B3ED9"/>
    <w:rsid w:val="004B5CBB"/>
    <w:rsid w:val="004B66F0"/>
    <w:rsid w:val="004B6D9F"/>
    <w:rsid w:val="004B74EF"/>
    <w:rsid w:val="004B76C1"/>
    <w:rsid w:val="004B79EC"/>
    <w:rsid w:val="004B7E6D"/>
    <w:rsid w:val="004C072F"/>
    <w:rsid w:val="004C0A7D"/>
    <w:rsid w:val="004C0B30"/>
    <w:rsid w:val="004C16DE"/>
    <w:rsid w:val="004C1D8D"/>
    <w:rsid w:val="004C3A33"/>
    <w:rsid w:val="004C4369"/>
    <w:rsid w:val="004C48A6"/>
    <w:rsid w:val="004C48F9"/>
    <w:rsid w:val="004C5F1C"/>
    <w:rsid w:val="004C6549"/>
    <w:rsid w:val="004C6A93"/>
    <w:rsid w:val="004C7A92"/>
    <w:rsid w:val="004D10C2"/>
    <w:rsid w:val="004D14D1"/>
    <w:rsid w:val="004D1B63"/>
    <w:rsid w:val="004D20DC"/>
    <w:rsid w:val="004D2F41"/>
    <w:rsid w:val="004D3AE8"/>
    <w:rsid w:val="004D5128"/>
    <w:rsid w:val="004D7940"/>
    <w:rsid w:val="004E1233"/>
    <w:rsid w:val="004E4EAD"/>
    <w:rsid w:val="004E6219"/>
    <w:rsid w:val="004E6C01"/>
    <w:rsid w:val="004F1077"/>
    <w:rsid w:val="004F138E"/>
    <w:rsid w:val="004F1529"/>
    <w:rsid w:val="004F1575"/>
    <w:rsid w:val="004F1B7F"/>
    <w:rsid w:val="004F2231"/>
    <w:rsid w:val="004F3794"/>
    <w:rsid w:val="004F45FF"/>
    <w:rsid w:val="004F49EC"/>
    <w:rsid w:val="004F7741"/>
    <w:rsid w:val="004F7770"/>
    <w:rsid w:val="004F7A6D"/>
    <w:rsid w:val="005018F5"/>
    <w:rsid w:val="0050262F"/>
    <w:rsid w:val="00502930"/>
    <w:rsid w:val="0050543B"/>
    <w:rsid w:val="00505CB6"/>
    <w:rsid w:val="005077A0"/>
    <w:rsid w:val="005104B8"/>
    <w:rsid w:val="00510C3A"/>
    <w:rsid w:val="0051183B"/>
    <w:rsid w:val="005126B9"/>
    <w:rsid w:val="00514572"/>
    <w:rsid w:val="00514866"/>
    <w:rsid w:val="00516943"/>
    <w:rsid w:val="00520E5E"/>
    <w:rsid w:val="00520FE2"/>
    <w:rsid w:val="00521E8D"/>
    <w:rsid w:val="0052212B"/>
    <w:rsid w:val="00522EDA"/>
    <w:rsid w:val="005260C0"/>
    <w:rsid w:val="00526A70"/>
    <w:rsid w:val="00527D60"/>
    <w:rsid w:val="0053088E"/>
    <w:rsid w:val="00530ED3"/>
    <w:rsid w:val="005316A1"/>
    <w:rsid w:val="00532379"/>
    <w:rsid w:val="0053254E"/>
    <w:rsid w:val="00532F17"/>
    <w:rsid w:val="00533604"/>
    <w:rsid w:val="005337A2"/>
    <w:rsid w:val="0053425B"/>
    <w:rsid w:val="005342CA"/>
    <w:rsid w:val="005345BE"/>
    <w:rsid w:val="005345C0"/>
    <w:rsid w:val="00534AF4"/>
    <w:rsid w:val="00535231"/>
    <w:rsid w:val="005355A4"/>
    <w:rsid w:val="00536AD2"/>
    <w:rsid w:val="00537202"/>
    <w:rsid w:val="00540361"/>
    <w:rsid w:val="00540508"/>
    <w:rsid w:val="0054053D"/>
    <w:rsid w:val="005406D1"/>
    <w:rsid w:val="00540F6D"/>
    <w:rsid w:val="00541012"/>
    <w:rsid w:val="00541663"/>
    <w:rsid w:val="00541D1F"/>
    <w:rsid w:val="00542301"/>
    <w:rsid w:val="00544E12"/>
    <w:rsid w:val="005455C4"/>
    <w:rsid w:val="00546997"/>
    <w:rsid w:val="00550A0A"/>
    <w:rsid w:val="00550D56"/>
    <w:rsid w:val="00552D17"/>
    <w:rsid w:val="00556FA8"/>
    <w:rsid w:val="005573B9"/>
    <w:rsid w:val="00562B49"/>
    <w:rsid w:val="00563BB3"/>
    <w:rsid w:val="00564015"/>
    <w:rsid w:val="005646FB"/>
    <w:rsid w:val="00564F29"/>
    <w:rsid w:val="00565A96"/>
    <w:rsid w:val="00566663"/>
    <w:rsid w:val="00566AEC"/>
    <w:rsid w:val="00567523"/>
    <w:rsid w:val="00570142"/>
    <w:rsid w:val="00570431"/>
    <w:rsid w:val="00571A41"/>
    <w:rsid w:val="005747D1"/>
    <w:rsid w:val="00574AD8"/>
    <w:rsid w:val="00575280"/>
    <w:rsid w:val="005766C7"/>
    <w:rsid w:val="00576D58"/>
    <w:rsid w:val="00582C25"/>
    <w:rsid w:val="005830F0"/>
    <w:rsid w:val="005831B5"/>
    <w:rsid w:val="00583557"/>
    <w:rsid w:val="0058567F"/>
    <w:rsid w:val="00585E5E"/>
    <w:rsid w:val="00586ECE"/>
    <w:rsid w:val="00587428"/>
    <w:rsid w:val="005876ED"/>
    <w:rsid w:val="005900F6"/>
    <w:rsid w:val="005907A7"/>
    <w:rsid w:val="00590DEF"/>
    <w:rsid w:val="00591577"/>
    <w:rsid w:val="00592AC2"/>
    <w:rsid w:val="005934CE"/>
    <w:rsid w:val="00594776"/>
    <w:rsid w:val="00595649"/>
    <w:rsid w:val="0059662E"/>
    <w:rsid w:val="00596F62"/>
    <w:rsid w:val="00597317"/>
    <w:rsid w:val="0059752B"/>
    <w:rsid w:val="005976BB"/>
    <w:rsid w:val="00597C1B"/>
    <w:rsid w:val="00597DCA"/>
    <w:rsid w:val="005A02DC"/>
    <w:rsid w:val="005A0E2D"/>
    <w:rsid w:val="005A1797"/>
    <w:rsid w:val="005A36BF"/>
    <w:rsid w:val="005A4502"/>
    <w:rsid w:val="005A4597"/>
    <w:rsid w:val="005A4BB1"/>
    <w:rsid w:val="005A4C70"/>
    <w:rsid w:val="005A6992"/>
    <w:rsid w:val="005A6CEC"/>
    <w:rsid w:val="005B013B"/>
    <w:rsid w:val="005B16A4"/>
    <w:rsid w:val="005B17CB"/>
    <w:rsid w:val="005B2D3D"/>
    <w:rsid w:val="005B338E"/>
    <w:rsid w:val="005B3AB6"/>
    <w:rsid w:val="005B427F"/>
    <w:rsid w:val="005B61C1"/>
    <w:rsid w:val="005B66F7"/>
    <w:rsid w:val="005B6AB8"/>
    <w:rsid w:val="005B6C8B"/>
    <w:rsid w:val="005B6CA7"/>
    <w:rsid w:val="005C11EE"/>
    <w:rsid w:val="005C1889"/>
    <w:rsid w:val="005C44F2"/>
    <w:rsid w:val="005C4B27"/>
    <w:rsid w:val="005C55B9"/>
    <w:rsid w:val="005C6589"/>
    <w:rsid w:val="005C6697"/>
    <w:rsid w:val="005D168D"/>
    <w:rsid w:val="005D1BB5"/>
    <w:rsid w:val="005D2298"/>
    <w:rsid w:val="005D42D2"/>
    <w:rsid w:val="005D479C"/>
    <w:rsid w:val="005D47ED"/>
    <w:rsid w:val="005D530E"/>
    <w:rsid w:val="005D5876"/>
    <w:rsid w:val="005D5E7B"/>
    <w:rsid w:val="005D68DA"/>
    <w:rsid w:val="005D748C"/>
    <w:rsid w:val="005D758D"/>
    <w:rsid w:val="005D7695"/>
    <w:rsid w:val="005D77D6"/>
    <w:rsid w:val="005E10F7"/>
    <w:rsid w:val="005E1856"/>
    <w:rsid w:val="005E2173"/>
    <w:rsid w:val="005E334C"/>
    <w:rsid w:val="005E3A98"/>
    <w:rsid w:val="005E51E5"/>
    <w:rsid w:val="005E522A"/>
    <w:rsid w:val="005E5A52"/>
    <w:rsid w:val="005E6552"/>
    <w:rsid w:val="005E6820"/>
    <w:rsid w:val="005F0904"/>
    <w:rsid w:val="005F1740"/>
    <w:rsid w:val="005F2F2C"/>
    <w:rsid w:val="005F30EB"/>
    <w:rsid w:val="005F3A0B"/>
    <w:rsid w:val="005F48FC"/>
    <w:rsid w:val="005F4B0F"/>
    <w:rsid w:val="005F4E35"/>
    <w:rsid w:val="005F5B34"/>
    <w:rsid w:val="005F6267"/>
    <w:rsid w:val="006020A0"/>
    <w:rsid w:val="0060302B"/>
    <w:rsid w:val="0060645A"/>
    <w:rsid w:val="00606563"/>
    <w:rsid w:val="006065AB"/>
    <w:rsid w:val="006076F8"/>
    <w:rsid w:val="006105C8"/>
    <w:rsid w:val="00610BF0"/>
    <w:rsid w:val="006125A8"/>
    <w:rsid w:val="00612692"/>
    <w:rsid w:val="00612981"/>
    <w:rsid w:val="00613737"/>
    <w:rsid w:val="00613FED"/>
    <w:rsid w:val="0061541A"/>
    <w:rsid w:val="00615DA0"/>
    <w:rsid w:val="006161AC"/>
    <w:rsid w:val="0061644E"/>
    <w:rsid w:val="00616CC6"/>
    <w:rsid w:val="006175E5"/>
    <w:rsid w:val="00617C2A"/>
    <w:rsid w:val="006218EC"/>
    <w:rsid w:val="00622956"/>
    <w:rsid w:val="00622ED6"/>
    <w:rsid w:val="0062411C"/>
    <w:rsid w:val="00624363"/>
    <w:rsid w:val="006247C0"/>
    <w:rsid w:val="0062492F"/>
    <w:rsid w:val="00624D6C"/>
    <w:rsid w:val="00625B35"/>
    <w:rsid w:val="00627076"/>
    <w:rsid w:val="006320F6"/>
    <w:rsid w:val="00633855"/>
    <w:rsid w:val="00633E74"/>
    <w:rsid w:val="00634304"/>
    <w:rsid w:val="006347E9"/>
    <w:rsid w:val="006348AF"/>
    <w:rsid w:val="00635845"/>
    <w:rsid w:val="00635C1C"/>
    <w:rsid w:val="00635DA6"/>
    <w:rsid w:val="00635FF2"/>
    <w:rsid w:val="00637229"/>
    <w:rsid w:val="0064033C"/>
    <w:rsid w:val="00641259"/>
    <w:rsid w:val="00644EC0"/>
    <w:rsid w:val="006462BE"/>
    <w:rsid w:val="006467EB"/>
    <w:rsid w:val="0064784C"/>
    <w:rsid w:val="0065067F"/>
    <w:rsid w:val="00651310"/>
    <w:rsid w:val="00652064"/>
    <w:rsid w:val="0065252C"/>
    <w:rsid w:val="0065333B"/>
    <w:rsid w:val="00653F3B"/>
    <w:rsid w:val="006546E6"/>
    <w:rsid w:val="00654A42"/>
    <w:rsid w:val="00654BA5"/>
    <w:rsid w:val="006610E6"/>
    <w:rsid w:val="006618B9"/>
    <w:rsid w:val="00661E10"/>
    <w:rsid w:val="0066208E"/>
    <w:rsid w:val="006643D3"/>
    <w:rsid w:val="00664777"/>
    <w:rsid w:val="006678C9"/>
    <w:rsid w:val="00671D8C"/>
    <w:rsid w:val="00672C1B"/>
    <w:rsid w:val="006731FB"/>
    <w:rsid w:val="00673D74"/>
    <w:rsid w:val="006749E0"/>
    <w:rsid w:val="00674AA5"/>
    <w:rsid w:val="00674D26"/>
    <w:rsid w:val="00676307"/>
    <w:rsid w:val="0067647D"/>
    <w:rsid w:val="00677741"/>
    <w:rsid w:val="006807E0"/>
    <w:rsid w:val="00681852"/>
    <w:rsid w:val="006825CF"/>
    <w:rsid w:val="006825D8"/>
    <w:rsid w:val="006828DB"/>
    <w:rsid w:val="00682A3E"/>
    <w:rsid w:val="00682CDF"/>
    <w:rsid w:val="00683D06"/>
    <w:rsid w:val="006845CC"/>
    <w:rsid w:val="0068497E"/>
    <w:rsid w:val="00684F38"/>
    <w:rsid w:val="00685C8C"/>
    <w:rsid w:val="00685EE4"/>
    <w:rsid w:val="00686166"/>
    <w:rsid w:val="00687602"/>
    <w:rsid w:val="00687D1B"/>
    <w:rsid w:val="0069207D"/>
    <w:rsid w:val="00692306"/>
    <w:rsid w:val="00692AEA"/>
    <w:rsid w:val="00693F11"/>
    <w:rsid w:val="00694E3B"/>
    <w:rsid w:val="006962A0"/>
    <w:rsid w:val="006962E2"/>
    <w:rsid w:val="00696648"/>
    <w:rsid w:val="0069669B"/>
    <w:rsid w:val="00696AC4"/>
    <w:rsid w:val="00696F07"/>
    <w:rsid w:val="00697405"/>
    <w:rsid w:val="00697669"/>
    <w:rsid w:val="0069799D"/>
    <w:rsid w:val="00697ECF"/>
    <w:rsid w:val="006A07BF"/>
    <w:rsid w:val="006A27C4"/>
    <w:rsid w:val="006A2958"/>
    <w:rsid w:val="006A3F41"/>
    <w:rsid w:val="006A43E0"/>
    <w:rsid w:val="006A5957"/>
    <w:rsid w:val="006A66D5"/>
    <w:rsid w:val="006A6D5C"/>
    <w:rsid w:val="006A7739"/>
    <w:rsid w:val="006A775E"/>
    <w:rsid w:val="006A77F0"/>
    <w:rsid w:val="006A7FEF"/>
    <w:rsid w:val="006B0D4E"/>
    <w:rsid w:val="006B168F"/>
    <w:rsid w:val="006B19D3"/>
    <w:rsid w:val="006B1DE5"/>
    <w:rsid w:val="006B1E6F"/>
    <w:rsid w:val="006B22A3"/>
    <w:rsid w:val="006B4FC3"/>
    <w:rsid w:val="006B5156"/>
    <w:rsid w:val="006B5589"/>
    <w:rsid w:val="006B6A15"/>
    <w:rsid w:val="006C03C0"/>
    <w:rsid w:val="006C03D8"/>
    <w:rsid w:val="006C1988"/>
    <w:rsid w:val="006C25CB"/>
    <w:rsid w:val="006C49EF"/>
    <w:rsid w:val="006C54BA"/>
    <w:rsid w:val="006C64B4"/>
    <w:rsid w:val="006C6880"/>
    <w:rsid w:val="006D066A"/>
    <w:rsid w:val="006D08DC"/>
    <w:rsid w:val="006D1038"/>
    <w:rsid w:val="006D35E0"/>
    <w:rsid w:val="006D4C40"/>
    <w:rsid w:val="006D4EF7"/>
    <w:rsid w:val="006D4FFA"/>
    <w:rsid w:val="006D54CB"/>
    <w:rsid w:val="006D5945"/>
    <w:rsid w:val="006D61FE"/>
    <w:rsid w:val="006D6305"/>
    <w:rsid w:val="006D7764"/>
    <w:rsid w:val="006E14D0"/>
    <w:rsid w:val="006E1522"/>
    <w:rsid w:val="006E358A"/>
    <w:rsid w:val="006E3EBC"/>
    <w:rsid w:val="006E4568"/>
    <w:rsid w:val="006E4B1B"/>
    <w:rsid w:val="006E6E64"/>
    <w:rsid w:val="006E7959"/>
    <w:rsid w:val="006E79C0"/>
    <w:rsid w:val="006E7C76"/>
    <w:rsid w:val="006E7FEC"/>
    <w:rsid w:val="006F0ADA"/>
    <w:rsid w:val="006F1B5F"/>
    <w:rsid w:val="006F2220"/>
    <w:rsid w:val="006F2CC7"/>
    <w:rsid w:val="006F309A"/>
    <w:rsid w:val="006F3546"/>
    <w:rsid w:val="006F3FCC"/>
    <w:rsid w:val="006F4493"/>
    <w:rsid w:val="006F5A96"/>
    <w:rsid w:val="006F5C58"/>
    <w:rsid w:val="006F5EEF"/>
    <w:rsid w:val="006F62C6"/>
    <w:rsid w:val="006F690A"/>
    <w:rsid w:val="0070176B"/>
    <w:rsid w:val="00701A6D"/>
    <w:rsid w:val="007030D2"/>
    <w:rsid w:val="007041D2"/>
    <w:rsid w:val="007042D2"/>
    <w:rsid w:val="00707312"/>
    <w:rsid w:val="00707C62"/>
    <w:rsid w:val="00707F84"/>
    <w:rsid w:val="00710988"/>
    <w:rsid w:val="00711334"/>
    <w:rsid w:val="00711929"/>
    <w:rsid w:val="00711A3E"/>
    <w:rsid w:val="007123D0"/>
    <w:rsid w:val="007123F4"/>
    <w:rsid w:val="00713BE4"/>
    <w:rsid w:val="00714532"/>
    <w:rsid w:val="00715A18"/>
    <w:rsid w:val="00715AFC"/>
    <w:rsid w:val="00715D2C"/>
    <w:rsid w:val="00715E51"/>
    <w:rsid w:val="00716010"/>
    <w:rsid w:val="00716267"/>
    <w:rsid w:val="00722681"/>
    <w:rsid w:val="00722CC8"/>
    <w:rsid w:val="00723034"/>
    <w:rsid w:val="007238EC"/>
    <w:rsid w:val="007243EC"/>
    <w:rsid w:val="007244C5"/>
    <w:rsid w:val="007248B7"/>
    <w:rsid w:val="00725753"/>
    <w:rsid w:val="00725AC7"/>
    <w:rsid w:val="00726429"/>
    <w:rsid w:val="00727BAA"/>
    <w:rsid w:val="00730561"/>
    <w:rsid w:val="0073070F"/>
    <w:rsid w:val="00734BC3"/>
    <w:rsid w:val="00734EC8"/>
    <w:rsid w:val="00735579"/>
    <w:rsid w:val="007371FA"/>
    <w:rsid w:val="00741F69"/>
    <w:rsid w:val="00742522"/>
    <w:rsid w:val="00742F29"/>
    <w:rsid w:val="0074370B"/>
    <w:rsid w:val="007446F3"/>
    <w:rsid w:val="0074691E"/>
    <w:rsid w:val="007471C4"/>
    <w:rsid w:val="00747FC3"/>
    <w:rsid w:val="007503DC"/>
    <w:rsid w:val="007505C7"/>
    <w:rsid w:val="00751A15"/>
    <w:rsid w:val="0075200D"/>
    <w:rsid w:val="00752029"/>
    <w:rsid w:val="00752793"/>
    <w:rsid w:val="00752F0D"/>
    <w:rsid w:val="00753231"/>
    <w:rsid w:val="00753574"/>
    <w:rsid w:val="007557A3"/>
    <w:rsid w:val="00756CCD"/>
    <w:rsid w:val="00756D0E"/>
    <w:rsid w:val="007571B1"/>
    <w:rsid w:val="007607C3"/>
    <w:rsid w:val="007627C1"/>
    <w:rsid w:val="0076483D"/>
    <w:rsid w:val="00764ABB"/>
    <w:rsid w:val="007658CD"/>
    <w:rsid w:val="007703FD"/>
    <w:rsid w:val="007714E9"/>
    <w:rsid w:val="00771F22"/>
    <w:rsid w:val="007724E8"/>
    <w:rsid w:val="00773242"/>
    <w:rsid w:val="007734EE"/>
    <w:rsid w:val="00773E41"/>
    <w:rsid w:val="0077488D"/>
    <w:rsid w:val="00774B66"/>
    <w:rsid w:val="0077571F"/>
    <w:rsid w:val="007757CF"/>
    <w:rsid w:val="007769DE"/>
    <w:rsid w:val="00777168"/>
    <w:rsid w:val="00777D5A"/>
    <w:rsid w:val="00777D7B"/>
    <w:rsid w:val="00780C72"/>
    <w:rsid w:val="00780F51"/>
    <w:rsid w:val="00781D9A"/>
    <w:rsid w:val="00781FA2"/>
    <w:rsid w:val="00782434"/>
    <w:rsid w:val="007845EC"/>
    <w:rsid w:val="00786617"/>
    <w:rsid w:val="007878AD"/>
    <w:rsid w:val="00787B50"/>
    <w:rsid w:val="007910E6"/>
    <w:rsid w:val="007927C8"/>
    <w:rsid w:val="00792965"/>
    <w:rsid w:val="0079331F"/>
    <w:rsid w:val="00793531"/>
    <w:rsid w:val="00793B62"/>
    <w:rsid w:val="00794554"/>
    <w:rsid w:val="00794747"/>
    <w:rsid w:val="007950C2"/>
    <w:rsid w:val="007955A5"/>
    <w:rsid w:val="00795B45"/>
    <w:rsid w:val="007976A1"/>
    <w:rsid w:val="007A0949"/>
    <w:rsid w:val="007A13F7"/>
    <w:rsid w:val="007A270D"/>
    <w:rsid w:val="007A2EAD"/>
    <w:rsid w:val="007A2FCB"/>
    <w:rsid w:val="007A327A"/>
    <w:rsid w:val="007A35EC"/>
    <w:rsid w:val="007A42EC"/>
    <w:rsid w:val="007A5477"/>
    <w:rsid w:val="007A5A28"/>
    <w:rsid w:val="007A60AE"/>
    <w:rsid w:val="007A62E2"/>
    <w:rsid w:val="007A6D9D"/>
    <w:rsid w:val="007B11D6"/>
    <w:rsid w:val="007B2187"/>
    <w:rsid w:val="007B4588"/>
    <w:rsid w:val="007B4887"/>
    <w:rsid w:val="007B52DD"/>
    <w:rsid w:val="007B6509"/>
    <w:rsid w:val="007B66C1"/>
    <w:rsid w:val="007C0D5D"/>
    <w:rsid w:val="007C1331"/>
    <w:rsid w:val="007C1DF7"/>
    <w:rsid w:val="007C35AE"/>
    <w:rsid w:val="007C401D"/>
    <w:rsid w:val="007C4058"/>
    <w:rsid w:val="007C4B5C"/>
    <w:rsid w:val="007C4C3B"/>
    <w:rsid w:val="007C76C1"/>
    <w:rsid w:val="007D0725"/>
    <w:rsid w:val="007D1BA2"/>
    <w:rsid w:val="007D1FB3"/>
    <w:rsid w:val="007D3D51"/>
    <w:rsid w:val="007D3D5A"/>
    <w:rsid w:val="007D4826"/>
    <w:rsid w:val="007D4C71"/>
    <w:rsid w:val="007D53C1"/>
    <w:rsid w:val="007E0C95"/>
    <w:rsid w:val="007E0EFA"/>
    <w:rsid w:val="007E1AC7"/>
    <w:rsid w:val="007E30A2"/>
    <w:rsid w:val="007E4507"/>
    <w:rsid w:val="007E4955"/>
    <w:rsid w:val="007E635A"/>
    <w:rsid w:val="007E74F6"/>
    <w:rsid w:val="007F0DDD"/>
    <w:rsid w:val="007F19A5"/>
    <w:rsid w:val="007F365D"/>
    <w:rsid w:val="007F44CF"/>
    <w:rsid w:val="007F4684"/>
    <w:rsid w:val="007F46ED"/>
    <w:rsid w:val="007F4DA7"/>
    <w:rsid w:val="007F562F"/>
    <w:rsid w:val="007F5A8F"/>
    <w:rsid w:val="007F6840"/>
    <w:rsid w:val="007F6E7C"/>
    <w:rsid w:val="007F74D6"/>
    <w:rsid w:val="007F79CA"/>
    <w:rsid w:val="008002C4"/>
    <w:rsid w:val="008029BB"/>
    <w:rsid w:val="008029E3"/>
    <w:rsid w:val="00803E6E"/>
    <w:rsid w:val="00803F1F"/>
    <w:rsid w:val="00804067"/>
    <w:rsid w:val="0080429F"/>
    <w:rsid w:val="00804C86"/>
    <w:rsid w:val="00805B03"/>
    <w:rsid w:val="00806474"/>
    <w:rsid w:val="00806740"/>
    <w:rsid w:val="00806A46"/>
    <w:rsid w:val="00807321"/>
    <w:rsid w:val="008100B6"/>
    <w:rsid w:val="00810F00"/>
    <w:rsid w:val="0081118C"/>
    <w:rsid w:val="00811D01"/>
    <w:rsid w:val="00812B61"/>
    <w:rsid w:val="00812B63"/>
    <w:rsid w:val="00815F30"/>
    <w:rsid w:val="00817C85"/>
    <w:rsid w:val="00820BBA"/>
    <w:rsid w:val="00820F21"/>
    <w:rsid w:val="00821BEB"/>
    <w:rsid w:val="00821C65"/>
    <w:rsid w:val="00822227"/>
    <w:rsid w:val="00822769"/>
    <w:rsid w:val="0082410A"/>
    <w:rsid w:val="00824516"/>
    <w:rsid w:val="0082679B"/>
    <w:rsid w:val="00826AD0"/>
    <w:rsid w:val="008339D7"/>
    <w:rsid w:val="00833AF3"/>
    <w:rsid w:val="00833F04"/>
    <w:rsid w:val="008345E9"/>
    <w:rsid w:val="00835415"/>
    <w:rsid w:val="0083625D"/>
    <w:rsid w:val="008379E8"/>
    <w:rsid w:val="00837CFE"/>
    <w:rsid w:val="00840B89"/>
    <w:rsid w:val="00840C81"/>
    <w:rsid w:val="00841438"/>
    <w:rsid w:val="00843F04"/>
    <w:rsid w:val="00845214"/>
    <w:rsid w:val="008454F6"/>
    <w:rsid w:val="00845989"/>
    <w:rsid w:val="008462F9"/>
    <w:rsid w:val="008463DB"/>
    <w:rsid w:val="008463EB"/>
    <w:rsid w:val="00847336"/>
    <w:rsid w:val="00847447"/>
    <w:rsid w:val="00847977"/>
    <w:rsid w:val="00847FE2"/>
    <w:rsid w:val="0085116F"/>
    <w:rsid w:val="00851E88"/>
    <w:rsid w:val="00853288"/>
    <w:rsid w:val="00856105"/>
    <w:rsid w:val="0085616A"/>
    <w:rsid w:val="00856278"/>
    <w:rsid w:val="008562B9"/>
    <w:rsid w:val="00857841"/>
    <w:rsid w:val="00857F1B"/>
    <w:rsid w:val="00860D58"/>
    <w:rsid w:val="008616DE"/>
    <w:rsid w:val="00861EDD"/>
    <w:rsid w:val="00862736"/>
    <w:rsid w:val="00862FC7"/>
    <w:rsid w:val="00864DE2"/>
    <w:rsid w:val="00865AE8"/>
    <w:rsid w:val="00865C00"/>
    <w:rsid w:val="00867614"/>
    <w:rsid w:val="0087146C"/>
    <w:rsid w:val="00871BAD"/>
    <w:rsid w:val="0087245E"/>
    <w:rsid w:val="00872B2E"/>
    <w:rsid w:val="00874AC1"/>
    <w:rsid w:val="00874F59"/>
    <w:rsid w:val="00875E84"/>
    <w:rsid w:val="0087731A"/>
    <w:rsid w:val="008778EE"/>
    <w:rsid w:val="008842C9"/>
    <w:rsid w:val="00884EB6"/>
    <w:rsid w:val="0088560E"/>
    <w:rsid w:val="00885713"/>
    <w:rsid w:val="00885CD3"/>
    <w:rsid w:val="008863C2"/>
    <w:rsid w:val="0088666B"/>
    <w:rsid w:val="00890944"/>
    <w:rsid w:val="00892FF9"/>
    <w:rsid w:val="008944D8"/>
    <w:rsid w:val="008948B7"/>
    <w:rsid w:val="008953E5"/>
    <w:rsid w:val="00896212"/>
    <w:rsid w:val="00896FD3"/>
    <w:rsid w:val="008A05D5"/>
    <w:rsid w:val="008A0CE8"/>
    <w:rsid w:val="008A1DDC"/>
    <w:rsid w:val="008A3707"/>
    <w:rsid w:val="008A371F"/>
    <w:rsid w:val="008A5C70"/>
    <w:rsid w:val="008A6C8D"/>
    <w:rsid w:val="008A7AC2"/>
    <w:rsid w:val="008B15EB"/>
    <w:rsid w:val="008B1D83"/>
    <w:rsid w:val="008B2BB9"/>
    <w:rsid w:val="008B5070"/>
    <w:rsid w:val="008B5ECC"/>
    <w:rsid w:val="008B5FB9"/>
    <w:rsid w:val="008C043D"/>
    <w:rsid w:val="008C0A01"/>
    <w:rsid w:val="008C0F01"/>
    <w:rsid w:val="008C0F54"/>
    <w:rsid w:val="008C1570"/>
    <w:rsid w:val="008C24AB"/>
    <w:rsid w:val="008C2DEF"/>
    <w:rsid w:val="008C336F"/>
    <w:rsid w:val="008C33D6"/>
    <w:rsid w:val="008C3A2A"/>
    <w:rsid w:val="008C4691"/>
    <w:rsid w:val="008C569C"/>
    <w:rsid w:val="008C5B06"/>
    <w:rsid w:val="008C7515"/>
    <w:rsid w:val="008C7BBC"/>
    <w:rsid w:val="008D0779"/>
    <w:rsid w:val="008D1FC7"/>
    <w:rsid w:val="008D2891"/>
    <w:rsid w:val="008D2E78"/>
    <w:rsid w:val="008D2FA7"/>
    <w:rsid w:val="008D3355"/>
    <w:rsid w:val="008D4641"/>
    <w:rsid w:val="008D4952"/>
    <w:rsid w:val="008D4E48"/>
    <w:rsid w:val="008D5704"/>
    <w:rsid w:val="008D696B"/>
    <w:rsid w:val="008D6F93"/>
    <w:rsid w:val="008D7560"/>
    <w:rsid w:val="008D7C3B"/>
    <w:rsid w:val="008E0EAB"/>
    <w:rsid w:val="008E18CF"/>
    <w:rsid w:val="008E1A16"/>
    <w:rsid w:val="008E24D9"/>
    <w:rsid w:val="008E36C5"/>
    <w:rsid w:val="008E6691"/>
    <w:rsid w:val="008E7871"/>
    <w:rsid w:val="008F18FE"/>
    <w:rsid w:val="008F1956"/>
    <w:rsid w:val="008F318B"/>
    <w:rsid w:val="008F3686"/>
    <w:rsid w:val="008F3E9B"/>
    <w:rsid w:val="008F4E52"/>
    <w:rsid w:val="008F5ED8"/>
    <w:rsid w:val="008F6154"/>
    <w:rsid w:val="008F679F"/>
    <w:rsid w:val="008F7E3E"/>
    <w:rsid w:val="009004A7"/>
    <w:rsid w:val="009013A1"/>
    <w:rsid w:val="009013CD"/>
    <w:rsid w:val="00901623"/>
    <w:rsid w:val="00904C95"/>
    <w:rsid w:val="00904D6D"/>
    <w:rsid w:val="00904EDC"/>
    <w:rsid w:val="00905AD1"/>
    <w:rsid w:val="009063A1"/>
    <w:rsid w:val="00906B57"/>
    <w:rsid w:val="00906CA0"/>
    <w:rsid w:val="0090726F"/>
    <w:rsid w:val="00907288"/>
    <w:rsid w:val="009079D0"/>
    <w:rsid w:val="009105E6"/>
    <w:rsid w:val="00911206"/>
    <w:rsid w:val="009116E8"/>
    <w:rsid w:val="00912218"/>
    <w:rsid w:val="009129A6"/>
    <w:rsid w:val="00912E8E"/>
    <w:rsid w:val="00913EDF"/>
    <w:rsid w:val="00914D21"/>
    <w:rsid w:val="009150FD"/>
    <w:rsid w:val="00915504"/>
    <w:rsid w:val="00915C18"/>
    <w:rsid w:val="00915EF4"/>
    <w:rsid w:val="00916082"/>
    <w:rsid w:val="009167FD"/>
    <w:rsid w:val="009174E7"/>
    <w:rsid w:val="009202CE"/>
    <w:rsid w:val="00920A5A"/>
    <w:rsid w:val="00921123"/>
    <w:rsid w:val="00921573"/>
    <w:rsid w:val="009216DF"/>
    <w:rsid w:val="00921D3F"/>
    <w:rsid w:val="0092249A"/>
    <w:rsid w:val="00923069"/>
    <w:rsid w:val="009230EC"/>
    <w:rsid w:val="00925690"/>
    <w:rsid w:val="009259E6"/>
    <w:rsid w:val="00925EB3"/>
    <w:rsid w:val="009308FA"/>
    <w:rsid w:val="009308FE"/>
    <w:rsid w:val="0093131B"/>
    <w:rsid w:val="00931F62"/>
    <w:rsid w:val="00932641"/>
    <w:rsid w:val="00932CDC"/>
    <w:rsid w:val="009343E0"/>
    <w:rsid w:val="00934C76"/>
    <w:rsid w:val="00934DCC"/>
    <w:rsid w:val="009354FF"/>
    <w:rsid w:val="00935A3A"/>
    <w:rsid w:val="00937122"/>
    <w:rsid w:val="009407DB"/>
    <w:rsid w:val="00941D4C"/>
    <w:rsid w:val="009436B6"/>
    <w:rsid w:val="00943A0C"/>
    <w:rsid w:val="00944E25"/>
    <w:rsid w:val="009450A2"/>
    <w:rsid w:val="009466C7"/>
    <w:rsid w:val="009517B3"/>
    <w:rsid w:val="009520E6"/>
    <w:rsid w:val="00952669"/>
    <w:rsid w:val="00952773"/>
    <w:rsid w:val="009551F2"/>
    <w:rsid w:val="0095526C"/>
    <w:rsid w:val="00956FB3"/>
    <w:rsid w:val="00960256"/>
    <w:rsid w:val="009626A8"/>
    <w:rsid w:val="00963B2D"/>
    <w:rsid w:val="00963C53"/>
    <w:rsid w:val="00965418"/>
    <w:rsid w:val="00965F45"/>
    <w:rsid w:val="00966C50"/>
    <w:rsid w:val="0096768B"/>
    <w:rsid w:val="0097038C"/>
    <w:rsid w:val="00970C93"/>
    <w:rsid w:val="009711A8"/>
    <w:rsid w:val="0097236A"/>
    <w:rsid w:val="0097397A"/>
    <w:rsid w:val="0097493F"/>
    <w:rsid w:val="00974FCD"/>
    <w:rsid w:val="00975A14"/>
    <w:rsid w:val="00975A3F"/>
    <w:rsid w:val="00975D2B"/>
    <w:rsid w:val="00980832"/>
    <w:rsid w:val="0098125E"/>
    <w:rsid w:val="009814E8"/>
    <w:rsid w:val="009816A0"/>
    <w:rsid w:val="00981C82"/>
    <w:rsid w:val="009830BF"/>
    <w:rsid w:val="00984CCF"/>
    <w:rsid w:val="009856EC"/>
    <w:rsid w:val="00985FBE"/>
    <w:rsid w:val="00987218"/>
    <w:rsid w:val="0099006C"/>
    <w:rsid w:val="00991F84"/>
    <w:rsid w:val="00992309"/>
    <w:rsid w:val="00992603"/>
    <w:rsid w:val="00994767"/>
    <w:rsid w:val="00994AE7"/>
    <w:rsid w:val="009956DB"/>
    <w:rsid w:val="00997AB0"/>
    <w:rsid w:val="009A354A"/>
    <w:rsid w:val="009A5B98"/>
    <w:rsid w:val="009A6B74"/>
    <w:rsid w:val="009A6E96"/>
    <w:rsid w:val="009B1176"/>
    <w:rsid w:val="009B150A"/>
    <w:rsid w:val="009B1639"/>
    <w:rsid w:val="009B3154"/>
    <w:rsid w:val="009B3A35"/>
    <w:rsid w:val="009B3B15"/>
    <w:rsid w:val="009B5761"/>
    <w:rsid w:val="009B5FAC"/>
    <w:rsid w:val="009B63BE"/>
    <w:rsid w:val="009C0301"/>
    <w:rsid w:val="009C0B7D"/>
    <w:rsid w:val="009C1550"/>
    <w:rsid w:val="009C1759"/>
    <w:rsid w:val="009C17ED"/>
    <w:rsid w:val="009C208A"/>
    <w:rsid w:val="009C3B8C"/>
    <w:rsid w:val="009C4271"/>
    <w:rsid w:val="009C4988"/>
    <w:rsid w:val="009C5070"/>
    <w:rsid w:val="009C5723"/>
    <w:rsid w:val="009C57DD"/>
    <w:rsid w:val="009C6B4B"/>
    <w:rsid w:val="009C7A0F"/>
    <w:rsid w:val="009C7A9B"/>
    <w:rsid w:val="009D004D"/>
    <w:rsid w:val="009D0DBB"/>
    <w:rsid w:val="009D1590"/>
    <w:rsid w:val="009D17C4"/>
    <w:rsid w:val="009D25C1"/>
    <w:rsid w:val="009D2DD0"/>
    <w:rsid w:val="009D3420"/>
    <w:rsid w:val="009D6731"/>
    <w:rsid w:val="009D76A3"/>
    <w:rsid w:val="009D7A1E"/>
    <w:rsid w:val="009D7C86"/>
    <w:rsid w:val="009D7F3F"/>
    <w:rsid w:val="009E2587"/>
    <w:rsid w:val="009E3064"/>
    <w:rsid w:val="009E37A8"/>
    <w:rsid w:val="009E5020"/>
    <w:rsid w:val="009E5807"/>
    <w:rsid w:val="009E5D52"/>
    <w:rsid w:val="009E69BA"/>
    <w:rsid w:val="009E6A29"/>
    <w:rsid w:val="009E738E"/>
    <w:rsid w:val="009E7EBB"/>
    <w:rsid w:val="009F11A0"/>
    <w:rsid w:val="009F1DEF"/>
    <w:rsid w:val="009F2E61"/>
    <w:rsid w:val="009F53D5"/>
    <w:rsid w:val="009F5402"/>
    <w:rsid w:val="009F6212"/>
    <w:rsid w:val="009F66FD"/>
    <w:rsid w:val="009F7362"/>
    <w:rsid w:val="00A006F5"/>
    <w:rsid w:val="00A00AE9"/>
    <w:rsid w:val="00A01C02"/>
    <w:rsid w:val="00A031C6"/>
    <w:rsid w:val="00A0481F"/>
    <w:rsid w:val="00A04AFE"/>
    <w:rsid w:val="00A06EA3"/>
    <w:rsid w:val="00A11216"/>
    <w:rsid w:val="00A11989"/>
    <w:rsid w:val="00A13A76"/>
    <w:rsid w:val="00A13DE2"/>
    <w:rsid w:val="00A14336"/>
    <w:rsid w:val="00A14451"/>
    <w:rsid w:val="00A14DCB"/>
    <w:rsid w:val="00A2113F"/>
    <w:rsid w:val="00A2156A"/>
    <w:rsid w:val="00A2192D"/>
    <w:rsid w:val="00A22CDE"/>
    <w:rsid w:val="00A2364C"/>
    <w:rsid w:val="00A23674"/>
    <w:rsid w:val="00A23F31"/>
    <w:rsid w:val="00A259E1"/>
    <w:rsid w:val="00A26D89"/>
    <w:rsid w:val="00A27A2E"/>
    <w:rsid w:val="00A27A84"/>
    <w:rsid w:val="00A300EA"/>
    <w:rsid w:val="00A30EFB"/>
    <w:rsid w:val="00A32FA8"/>
    <w:rsid w:val="00A33468"/>
    <w:rsid w:val="00A3367D"/>
    <w:rsid w:val="00A3437D"/>
    <w:rsid w:val="00A35297"/>
    <w:rsid w:val="00A371D8"/>
    <w:rsid w:val="00A37632"/>
    <w:rsid w:val="00A4097E"/>
    <w:rsid w:val="00A417D8"/>
    <w:rsid w:val="00A41AB6"/>
    <w:rsid w:val="00A44AE3"/>
    <w:rsid w:val="00A45E35"/>
    <w:rsid w:val="00A5037F"/>
    <w:rsid w:val="00A50DBE"/>
    <w:rsid w:val="00A50EC1"/>
    <w:rsid w:val="00A51E64"/>
    <w:rsid w:val="00A52F82"/>
    <w:rsid w:val="00A539E7"/>
    <w:rsid w:val="00A54CE7"/>
    <w:rsid w:val="00A55AAD"/>
    <w:rsid w:val="00A563F4"/>
    <w:rsid w:val="00A56E44"/>
    <w:rsid w:val="00A56FB0"/>
    <w:rsid w:val="00A57889"/>
    <w:rsid w:val="00A601DB"/>
    <w:rsid w:val="00A66228"/>
    <w:rsid w:val="00A67140"/>
    <w:rsid w:val="00A7041F"/>
    <w:rsid w:val="00A71537"/>
    <w:rsid w:val="00A736C3"/>
    <w:rsid w:val="00A74720"/>
    <w:rsid w:val="00A74A10"/>
    <w:rsid w:val="00A74C68"/>
    <w:rsid w:val="00A7618D"/>
    <w:rsid w:val="00A76B56"/>
    <w:rsid w:val="00A76BE3"/>
    <w:rsid w:val="00A77576"/>
    <w:rsid w:val="00A77E31"/>
    <w:rsid w:val="00A813CA"/>
    <w:rsid w:val="00A8169F"/>
    <w:rsid w:val="00A82180"/>
    <w:rsid w:val="00A833B6"/>
    <w:rsid w:val="00A84EE3"/>
    <w:rsid w:val="00A85468"/>
    <w:rsid w:val="00A854F8"/>
    <w:rsid w:val="00A86732"/>
    <w:rsid w:val="00A86E7D"/>
    <w:rsid w:val="00A86ED8"/>
    <w:rsid w:val="00A871E6"/>
    <w:rsid w:val="00A910C9"/>
    <w:rsid w:val="00A911C8"/>
    <w:rsid w:val="00A917D0"/>
    <w:rsid w:val="00A91886"/>
    <w:rsid w:val="00A9318D"/>
    <w:rsid w:val="00A9325D"/>
    <w:rsid w:val="00A93657"/>
    <w:rsid w:val="00A93673"/>
    <w:rsid w:val="00A9429B"/>
    <w:rsid w:val="00A97B9A"/>
    <w:rsid w:val="00AA0571"/>
    <w:rsid w:val="00AA169F"/>
    <w:rsid w:val="00AA1F94"/>
    <w:rsid w:val="00AA2CE0"/>
    <w:rsid w:val="00AA4489"/>
    <w:rsid w:val="00AA4A0D"/>
    <w:rsid w:val="00AA7312"/>
    <w:rsid w:val="00AB06CD"/>
    <w:rsid w:val="00AB12C9"/>
    <w:rsid w:val="00AB39B2"/>
    <w:rsid w:val="00AB3E9B"/>
    <w:rsid w:val="00AB7DD4"/>
    <w:rsid w:val="00AC163C"/>
    <w:rsid w:val="00AC18E2"/>
    <w:rsid w:val="00AC3260"/>
    <w:rsid w:val="00AC363D"/>
    <w:rsid w:val="00AC412D"/>
    <w:rsid w:val="00AC47B2"/>
    <w:rsid w:val="00AC5EA7"/>
    <w:rsid w:val="00AC6BA6"/>
    <w:rsid w:val="00AC7230"/>
    <w:rsid w:val="00AC723C"/>
    <w:rsid w:val="00AD1644"/>
    <w:rsid w:val="00AD1938"/>
    <w:rsid w:val="00AD2A3E"/>
    <w:rsid w:val="00AD2D66"/>
    <w:rsid w:val="00AD4366"/>
    <w:rsid w:val="00AD4CE4"/>
    <w:rsid w:val="00AD5A01"/>
    <w:rsid w:val="00AD68A8"/>
    <w:rsid w:val="00AD76F8"/>
    <w:rsid w:val="00AE3CD4"/>
    <w:rsid w:val="00AE4275"/>
    <w:rsid w:val="00AE6890"/>
    <w:rsid w:val="00AE6A3F"/>
    <w:rsid w:val="00AE6DC5"/>
    <w:rsid w:val="00AE72A8"/>
    <w:rsid w:val="00AE7BB3"/>
    <w:rsid w:val="00AF16ED"/>
    <w:rsid w:val="00AF4163"/>
    <w:rsid w:val="00AF5677"/>
    <w:rsid w:val="00AF66CC"/>
    <w:rsid w:val="00AF7409"/>
    <w:rsid w:val="00B002F0"/>
    <w:rsid w:val="00B00E06"/>
    <w:rsid w:val="00B0183D"/>
    <w:rsid w:val="00B020DC"/>
    <w:rsid w:val="00B02417"/>
    <w:rsid w:val="00B024B7"/>
    <w:rsid w:val="00B034B6"/>
    <w:rsid w:val="00B0532E"/>
    <w:rsid w:val="00B0656B"/>
    <w:rsid w:val="00B12E02"/>
    <w:rsid w:val="00B15DD4"/>
    <w:rsid w:val="00B172A9"/>
    <w:rsid w:val="00B17752"/>
    <w:rsid w:val="00B2033E"/>
    <w:rsid w:val="00B218AD"/>
    <w:rsid w:val="00B21F4F"/>
    <w:rsid w:val="00B225CB"/>
    <w:rsid w:val="00B22D12"/>
    <w:rsid w:val="00B23DBF"/>
    <w:rsid w:val="00B253EF"/>
    <w:rsid w:val="00B25F98"/>
    <w:rsid w:val="00B3068F"/>
    <w:rsid w:val="00B31C26"/>
    <w:rsid w:val="00B338D9"/>
    <w:rsid w:val="00B33E99"/>
    <w:rsid w:val="00B35128"/>
    <w:rsid w:val="00B40C75"/>
    <w:rsid w:val="00B415A0"/>
    <w:rsid w:val="00B41985"/>
    <w:rsid w:val="00B41CC7"/>
    <w:rsid w:val="00B424D9"/>
    <w:rsid w:val="00B42BA9"/>
    <w:rsid w:val="00B42E28"/>
    <w:rsid w:val="00B43B4F"/>
    <w:rsid w:val="00B43CA9"/>
    <w:rsid w:val="00B43CED"/>
    <w:rsid w:val="00B43CF4"/>
    <w:rsid w:val="00B46221"/>
    <w:rsid w:val="00B46FF8"/>
    <w:rsid w:val="00B4787D"/>
    <w:rsid w:val="00B50FC1"/>
    <w:rsid w:val="00B514D2"/>
    <w:rsid w:val="00B52B3E"/>
    <w:rsid w:val="00B52BDC"/>
    <w:rsid w:val="00B5550A"/>
    <w:rsid w:val="00B560C6"/>
    <w:rsid w:val="00B5614F"/>
    <w:rsid w:val="00B56CF9"/>
    <w:rsid w:val="00B56D48"/>
    <w:rsid w:val="00B577BD"/>
    <w:rsid w:val="00B577EF"/>
    <w:rsid w:val="00B60C71"/>
    <w:rsid w:val="00B60E46"/>
    <w:rsid w:val="00B6155E"/>
    <w:rsid w:val="00B620DD"/>
    <w:rsid w:val="00B630EB"/>
    <w:rsid w:val="00B63B5E"/>
    <w:rsid w:val="00B63DB4"/>
    <w:rsid w:val="00B63FCC"/>
    <w:rsid w:val="00B64692"/>
    <w:rsid w:val="00B6499B"/>
    <w:rsid w:val="00B651E4"/>
    <w:rsid w:val="00B65265"/>
    <w:rsid w:val="00B65B77"/>
    <w:rsid w:val="00B67874"/>
    <w:rsid w:val="00B7268A"/>
    <w:rsid w:val="00B74D27"/>
    <w:rsid w:val="00B76F34"/>
    <w:rsid w:val="00B822B8"/>
    <w:rsid w:val="00B8282B"/>
    <w:rsid w:val="00B828B6"/>
    <w:rsid w:val="00B82CCD"/>
    <w:rsid w:val="00B850BD"/>
    <w:rsid w:val="00B85507"/>
    <w:rsid w:val="00B862BA"/>
    <w:rsid w:val="00B86393"/>
    <w:rsid w:val="00B86C81"/>
    <w:rsid w:val="00B87B82"/>
    <w:rsid w:val="00B9013D"/>
    <w:rsid w:val="00B9042C"/>
    <w:rsid w:val="00B90513"/>
    <w:rsid w:val="00B90678"/>
    <w:rsid w:val="00B90F72"/>
    <w:rsid w:val="00B9183B"/>
    <w:rsid w:val="00B91A6A"/>
    <w:rsid w:val="00B94753"/>
    <w:rsid w:val="00B94B61"/>
    <w:rsid w:val="00B94F81"/>
    <w:rsid w:val="00B95FA4"/>
    <w:rsid w:val="00B977F3"/>
    <w:rsid w:val="00B97C82"/>
    <w:rsid w:val="00BA16BB"/>
    <w:rsid w:val="00BA27D5"/>
    <w:rsid w:val="00BA357B"/>
    <w:rsid w:val="00BA3ED1"/>
    <w:rsid w:val="00BA40A1"/>
    <w:rsid w:val="00BA4C9E"/>
    <w:rsid w:val="00BA4FEB"/>
    <w:rsid w:val="00BA60D7"/>
    <w:rsid w:val="00BA67FC"/>
    <w:rsid w:val="00BA74B5"/>
    <w:rsid w:val="00BB11B8"/>
    <w:rsid w:val="00BB1640"/>
    <w:rsid w:val="00BB1C11"/>
    <w:rsid w:val="00BB1E58"/>
    <w:rsid w:val="00BB268F"/>
    <w:rsid w:val="00BB26D4"/>
    <w:rsid w:val="00BB356B"/>
    <w:rsid w:val="00BB4F6C"/>
    <w:rsid w:val="00BB5975"/>
    <w:rsid w:val="00BB5FFB"/>
    <w:rsid w:val="00BB60B2"/>
    <w:rsid w:val="00BB7011"/>
    <w:rsid w:val="00BB7BB9"/>
    <w:rsid w:val="00BB7FB3"/>
    <w:rsid w:val="00BC0C48"/>
    <w:rsid w:val="00BC1BBC"/>
    <w:rsid w:val="00BC1CC2"/>
    <w:rsid w:val="00BC2708"/>
    <w:rsid w:val="00BC2B09"/>
    <w:rsid w:val="00BC2CEF"/>
    <w:rsid w:val="00BC407A"/>
    <w:rsid w:val="00BC582F"/>
    <w:rsid w:val="00BC5971"/>
    <w:rsid w:val="00BC6C3C"/>
    <w:rsid w:val="00BC7785"/>
    <w:rsid w:val="00BC7EA4"/>
    <w:rsid w:val="00BD09F3"/>
    <w:rsid w:val="00BD2787"/>
    <w:rsid w:val="00BD2C30"/>
    <w:rsid w:val="00BD3F81"/>
    <w:rsid w:val="00BD5963"/>
    <w:rsid w:val="00BD62CB"/>
    <w:rsid w:val="00BD6C4C"/>
    <w:rsid w:val="00BD722B"/>
    <w:rsid w:val="00BE08C9"/>
    <w:rsid w:val="00BE1531"/>
    <w:rsid w:val="00BE26AC"/>
    <w:rsid w:val="00BE3547"/>
    <w:rsid w:val="00BE3C46"/>
    <w:rsid w:val="00BE46CC"/>
    <w:rsid w:val="00BE490E"/>
    <w:rsid w:val="00BF135A"/>
    <w:rsid w:val="00BF2230"/>
    <w:rsid w:val="00BF34DB"/>
    <w:rsid w:val="00BF4420"/>
    <w:rsid w:val="00BF5552"/>
    <w:rsid w:val="00BF5845"/>
    <w:rsid w:val="00BF7A80"/>
    <w:rsid w:val="00BF7B53"/>
    <w:rsid w:val="00BF7BDA"/>
    <w:rsid w:val="00C002FD"/>
    <w:rsid w:val="00C005B9"/>
    <w:rsid w:val="00C012FC"/>
    <w:rsid w:val="00C01A0D"/>
    <w:rsid w:val="00C01B48"/>
    <w:rsid w:val="00C034CD"/>
    <w:rsid w:val="00C04D28"/>
    <w:rsid w:val="00C04EB7"/>
    <w:rsid w:val="00C057C5"/>
    <w:rsid w:val="00C05F15"/>
    <w:rsid w:val="00C109E0"/>
    <w:rsid w:val="00C12824"/>
    <w:rsid w:val="00C12F2B"/>
    <w:rsid w:val="00C137E3"/>
    <w:rsid w:val="00C14055"/>
    <w:rsid w:val="00C14ABD"/>
    <w:rsid w:val="00C14D59"/>
    <w:rsid w:val="00C155F2"/>
    <w:rsid w:val="00C159A6"/>
    <w:rsid w:val="00C16B4D"/>
    <w:rsid w:val="00C216E1"/>
    <w:rsid w:val="00C223D6"/>
    <w:rsid w:val="00C23036"/>
    <w:rsid w:val="00C25F67"/>
    <w:rsid w:val="00C30B57"/>
    <w:rsid w:val="00C30CBB"/>
    <w:rsid w:val="00C3112D"/>
    <w:rsid w:val="00C31250"/>
    <w:rsid w:val="00C317C5"/>
    <w:rsid w:val="00C32E7B"/>
    <w:rsid w:val="00C3314A"/>
    <w:rsid w:val="00C33B8E"/>
    <w:rsid w:val="00C34FB9"/>
    <w:rsid w:val="00C36CAC"/>
    <w:rsid w:val="00C36D30"/>
    <w:rsid w:val="00C373FA"/>
    <w:rsid w:val="00C3763A"/>
    <w:rsid w:val="00C40099"/>
    <w:rsid w:val="00C40638"/>
    <w:rsid w:val="00C40EDA"/>
    <w:rsid w:val="00C424AB"/>
    <w:rsid w:val="00C42DB0"/>
    <w:rsid w:val="00C43DD7"/>
    <w:rsid w:val="00C43EDE"/>
    <w:rsid w:val="00C4405D"/>
    <w:rsid w:val="00C44B24"/>
    <w:rsid w:val="00C44C53"/>
    <w:rsid w:val="00C452BB"/>
    <w:rsid w:val="00C4541F"/>
    <w:rsid w:val="00C462DE"/>
    <w:rsid w:val="00C46938"/>
    <w:rsid w:val="00C47DE7"/>
    <w:rsid w:val="00C5062F"/>
    <w:rsid w:val="00C522A0"/>
    <w:rsid w:val="00C52532"/>
    <w:rsid w:val="00C53658"/>
    <w:rsid w:val="00C56D25"/>
    <w:rsid w:val="00C607F2"/>
    <w:rsid w:val="00C62B30"/>
    <w:rsid w:val="00C63171"/>
    <w:rsid w:val="00C63519"/>
    <w:rsid w:val="00C63EB6"/>
    <w:rsid w:val="00C63F17"/>
    <w:rsid w:val="00C647F0"/>
    <w:rsid w:val="00C6601F"/>
    <w:rsid w:val="00C7042D"/>
    <w:rsid w:val="00C71A90"/>
    <w:rsid w:val="00C71CA8"/>
    <w:rsid w:val="00C71CE5"/>
    <w:rsid w:val="00C72879"/>
    <w:rsid w:val="00C72CE8"/>
    <w:rsid w:val="00C72E30"/>
    <w:rsid w:val="00C736C6"/>
    <w:rsid w:val="00C738FF"/>
    <w:rsid w:val="00C76029"/>
    <w:rsid w:val="00C762A3"/>
    <w:rsid w:val="00C776F1"/>
    <w:rsid w:val="00C778B5"/>
    <w:rsid w:val="00C77EDF"/>
    <w:rsid w:val="00C80236"/>
    <w:rsid w:val="00C80548"/>
    <w:rsid w:val="00C812BD"/>
    <w:rsid w:val="00C82245"/>
    <w:rsid w:val="00C826A8"/>
    <w:rsid w:val="00C82722"/>
    <w:rsid w:val="00C82D99"/>
    <w:rsid w:val="00C840A0"/>
    <w:rsid w:val="00C84D53"/>
    <w:rsid w:val="00C85620"/>
    <w:rsid w:val="00C86B06"/>
    <w:rsid w:val="00C8735A"/>
    <w:rsid w:val="00C92810"/>
    <w:rsid w:val="00C92F31"/>
    <w:rsid w:val="00C93A58"/>
    <w:rsid w:val="00C93C4F"/>
    <w:rsid w:val="00C94642"/>
    <w:rsid w:val="00C94B1A"/>
    <w:rsid w:val="00C94BBF"/>
    <w:rsid w:val="00C9501D"/>
    <w:rsid w:val="00C97258"/>
    <w:rsid w:val="00C97476"/>
    <w:rsid w:val="00CA0CB6"/>
    <w:rsid w:val="00CA190E"/>
    <w:rsid w:val="00CA1E97"/>
    <w:rsid w:val="00CA38C5"/>
    <w:rsid w:val="00CA3F98"/>
    <w:rsid w:val="00CA4D0B"/>
    <w:rsid w:val="00CA4F40"/>
    <w:rsid w:val="00CA57F6"/>
    <w:rsid w:val="00CA5D11"/>
    <w:rsid w:val="00CA61E8"/>
    <w:rsid w:val="00CA75CC"/>
    <w:rsid w:val="00CB0AA0"/>
    <w:rsid w:val="00CB117B"/>
    <w:rsid w:val="00CB1696"/>
    <w:rsid w:val="00CB2EC5"/>
    <w:rsid w:val="00CB4E76"/>
    <w:rsid w:val="00CB57C5"/>
    <w:rsid w:val="00CB641E"/>
    <w:rsid w:val="00CB6B17"/>
    <w:rsid w:val="00CB6CB1"/>
    <w:rsid w:val="00CB7021"/>
    <w:rsid w:val="00CC0220"/>
    <w:rsid w:val="00CC2503"/>
    <w:rsid w:val="00CC2639"/>
    <w:rsid w:val="00CC29BB"/>
    <w:rsid w:val="00CC2BA0"/>
    <w:rsid w:val="00CC3168"/>
    <w:rsid w:val="00CC33D7"/>
    <w:rsid w:val="00CC4F0C"/>
    <w:rsid w:val="00CC515F"/>
    <w:rsid w:val="00CC51AA"/>
    <w:rsid w:val="00CC6718"/>
    <w:rsid w:val="00CC6F09"/>
    <w:rsid w:val="00CC768F"/>
    <w:rsid w:val="00CC793B"/>
    <w:rsid w:val="00CC7A0C"/>
    <w:rsid w:val="00CC7F5C"/>
    <w:rsid w:val="00CD1AC6"/>
    <w:rsid w:val="00CD20A7"/>
    <w:rsid w:val="00CD2C64"/>
    <w:rsid w:val="00CD2FFD"/>
    <w:rsid w:val="00CD3186"/>
    <w:rsid w:val="00CD492E"/>
    <w:rsid w:val="00CD4B8E"/>
    <w:rsid w:val="00CD4C9B"/>
    <w:rsid w:val="00CD5F83"/>
    <w:rsid w:val="00CD6E17"/>
    <w:rsid w:val="00CD6F5C"/>
    <w:rsid w:val="00CD751E"/>
    <w:rsid w:val="00CE020C"/>
    <w:rsid w:val="00CE1336"/>
    <w:rsid w:val="00CE15E6"/>
    <w:rsid w:val="00CE2300"/>
    <w:rsid w:val="00CE2402"/>
    <w:rsid w:val="00CE25AA"/>
    <w:rsid w:val="00CE3361"/>
    <w:rsid w:val="00CE3B38"/>
    <w:rsid w:val="00CE3BF4"/>
    <w:rsid w:val="00CE3F4A"/>
    <w:rsid w:val="00CE4680"/>
    <w:rsid w:val="00CE4FD0"/>
    <w:rsid w:val="00CE502C"/>
    <w:rsid w:val="00CE5788"/>
    <w:rsid w:val="00CE7CD6"/>
    <w:rsid w:val="00CF2606"/>
    <w:rsid w:val="00CF35FB"/>
    <w:rsid w:val="00CF3AB7"/>
    <w:rsid w:val="00CF4099"/>
    <w:rsid w:val="00CF60FA"/>
    <w:rsid w:val="00CF6682"/>
    <w:rsid w:val="00CF736F"/>
    <w:rsid w:val="00CF786D"/>
    <w:rsid w:val="00D00445"/>
    <w:rsid w:val="00D02013"/>
    <w:rsid w:val="00D025BD"/>
    <w:rsid w:val="00D032E8"/>
    <w:rsid w:val="00D1196F"/>
    <w:rsid w:val="00D120E5"/>
    <w:rsid w:val="00D1439A"/>
    <w:rsid w:val="00D1483E"/>
    <w:rsid w:val="00D14F5C"/>
    <w:rsid w:val="00D160D9"/>
    <w:rsid w:val="00D173BD"/>
    <w:rsid w:val="00D17AB3"/>
    <w:rsid w:val="00D214E9"/>
    <w:rsid w:val="00D246C8"/>
    <w:rsid w:val="00D250FE"/>
    <w:rsid w:val="00D25390"/>
    <w:rsid w:val="00D262D3"/>
    <w:rsid w:val="00D277A5"/>
    <w:rsid w:val="00D30043"/>
    <w:rsid w:val="00D301C3"/>
    <w:rsid w:val="00D32DB4"/>
    <w:rsid w:val="00D3301A"/>
    <w:rsid w:val="00D332AB"/>
    <w:rsid w:val="00D33EC6"/>
    <w:rsid w:val="00D34EA6"/>
    <w:rsid w:val="00D36E99"/>
    <w:rsid w:val="00D370F6"/>
    <w:rsid w:val="00D375B1"/>
    <w:rsid w:val="00D40FC1"/>
    <w:rsid w:val="00D41A77"/>
    <w:rsid w:val="00D41B6A"/>
    <w:rsid w:val="00D41D32"/>
    <w:rsid w:val="00D42FC4"/>
    <w:rsid w:val="00D44C34"/>
    <w:rsid w:val="00D45557"/>
    <w:rsid w:val="00D46564"/>
    <w:rsid w:val="00D46CA9"/>
    <w:rsid w:val="00D52787"/>
    <w:rsid w:val="00D532D6"/>
    <w:rsid w:val="00D5494E"/>
    <w:rsid w:val="00D54E9F"/>
    <w:rsid w:val="00D55333"/>
    <w:rsid w:val="00D60A85"/>
    <w:rsid w:val="00D60CE5"/>
    <w:rsid w:val="00D60FCA"/>
    <w:rsid w:val="00D61B55"/>
    <w:rsid w:val="00D61FE4"/>
    <w:rsid w:val="00D62D39"/>
    <w:rsid w:val="00D6380C"/>
    <w:rsid w:val="00D63EAA"/>
    <w:rsid w:val="00D64461"/>
    <w:rsid w:val="00D64C49"/>
    <w:rsid w:val="00D64E6E"/>
    <w:rsid w:val="00D65AF3"/>
    <w:rsid w:val="00D65B31"/>
    <w:rsid w:val="00D66858"/>
    <w:rsid w:val="00D704CD"/>
    <w:rsid w:val="00D7063F"/>
    <w:rsid w:val="00D71120"/>
    <w:rsid w:val="00D72237"/>
    <w:rsid w:val="00D72646"/>
    <w:rsid w:val="00D742FF"/>
    <w:rsid w:val="00D7448C"/>
    <w:rsid w:val="00D74809"/>
    <w:rsid w:val="00D74DC3"/>
    <w:rsid w:val="00D75082"/>
    <w:rsid w:val="00D80804"/>
    <w:rsid w:val="00D82273"/>
    <w:rsid w:val="00D82317"/>
    <w:rsid w:val="00D82E4B"/>
    <w:rsid w:val="00D83355"/>
    <w:rsid w:val="00D833FB"/>
    <w:rsid w:val="00D8412C"/>
    <w:rsid w:val="00D85CAE"/>
    <w:rsid w:val="00D86005"/>
    <w:rsid w:val="00D87273"/>
    <w:rsid w:val="00D87745"/>
    <w:rsid w:val="00D87856"/>
    <w:rsid w:val="00D90431"/>
    <w:rsid w:val="00D91AB9"/>
    <w:rsid w:val="00D91FC9"/>
    <w:rsid w:val="00D928D1"/>
    <w:rsid w:val="00D92BF5"/>
    <w:rsid w:val="00D949A1"/>
    <w:rsid w:val="00D94B32"/>
    <w:rsid w:val="00D9547E"/>
    <w:rsid w:val="00D95F6B"/>
    <w:rsid w:val="00D96239"/>
    <w:rsid w:val="00D96489"/>
    <w:rsid w:val="00D967B6"/>
    <w:rsid w:val="00D970E9"/>
    <w:rsid w:val="00D975F3"/>
    <w:rsid w:val="00D97759"/>
    <w:rsid w:val="00DA1F8E"/>
    <w:rsid w:val="00DA2BE6"/>
    <w:rsid w:val="00DA2C59"/>
    <w:rsid w:val="00DA605F"/>
    <w:rsid w:val="00DA62E1"/>
    <w:rsid w:val="00DA79C9"/>
    <w:rsid w:val="00DB0B47"/>
    <w:rsid w:val="00DB1306"/>
    <w:rsid w:val="00DB1501"/>
    <w:rsid w:val="00DB34AA"/>
    <w:rsid w:val="00DB4B68"/>
    <w:rsid w:val="00DB4EBF"/>
    <w:rsid w:val="00DB58C4"/>
    <w:rsid w:val="00DB5AC1"/>
    <w:rsid w:val="00DB5F2D"/>
    <w:rsid w:val="00DB6E2C"/>
    <w:rsid w:val="00DB75C7"/>
    <w:rsid w:val="00DB79A9"/>
    <w:rsid w:val="00DC0BC3"/>
    <w:rsid w:val="00DC148B"/>
    <w:rsid w:val="00DC1701"/>
    <w:rsid w:val="00DC1F15"/>
    <w:rsid w:val="00DC21D8"/>
    <w:rsid w:val="00DC36A1"/>
    <w:rsid w:val="00DC3968"/>
    <w:rsid w:val="00DC3E84"/>
    <w:rsid w:val="00DC41BC"/>
    <w:rsid w:val="00DC5194"/>
    <w:rsid w:val="00DC76BC"/>
    <w:rsid w:val="00DC79FC"/>
    <w:rsid w:val="00DD0433"/>
    <w:rsid w:val="00DD0EA1"/>
    <w:rsid w:val="00DD1182"/>
    <w:rsid w:val="00DD13FD"/>
    <w:rsid w:val="00DD15E4"/>
    <w:rsid w:val="00DD2FC6"/>
    <w:rsid w:val="00DD34B1"/>
    <w:rsid w:val="00DD4072"/>
    <w:rsid w:val="00DD4AFA"/>
    <w:rsid w:val="00DD6159"/>
    <w:rsid w:val="00DD6B0D"/>
    <w:rsid w:val="00DD7324"/>
    <w:rsid w:val="00DE1542"/>
    <w:rsid w:val="00DE1A56"/>
    <w:rsid w:val="00DE1F57"/>
    <w:rsid w:val="00DE3A95"/>
    <w:rsid w:val="00DE4251"/>
    <w:rsid w:val="00DE5965"/>
    <w:rsid w:val="00DE62C8"/>
    <w:rsid w:val="00DE6499"/>
    <w:rsid w:val="00DE668A"/>
    <w:rsid w:val="00DE67FA"/>
    <w:rsid w:val="00DE783A"/>
    <w:rsid w:val="00DF1364"/>
    <w:rsid w:val="00DF363F"/>
    <w:rsid w:val="00DF5BE4"/>
    <w:rsid w:val="00DF6897"/>
    <w:rsid w:val="00DF7313"/>
    <w:rsid w:val="00E00B94"/>
    <w:rsid w:val="00E00F0C"/>
    <w:rsid w:val="00E01F08"/>
    <w:rsid w:val="00E0459D"/>
    <w:rsid w:val="00E05BB4"/>
    <w:rsid w:val="00E063FE"/>
    <w:rsid w:val="00E065AC"/>
    <w:rsid w:val="00E11909"/>
    <w:rsid w:val="00E11D29"/>
    <w:rsid w:val="00E11F53"/>
    <w:rsid w:val="00E13539"/>
    <w:rsid w:val="00E13B31"/>
    <w:rsid w:val="00E14A2F"/>
    <w:rsid w:val="00E16EC0"/>
    <w:rsid w:val="00E16EEE"/>
    <w:rsid w:val="00E17756"/>
    <w:rsid w:val="00E17765"/>
    <w:rsid w:val="00E20280"/>
    <w:rsid w:val="00E2064A"/>
    <w:rsid w:val="00E20E2B"/>
    <w:rsid w:val="00E214C1"/>
    <w:rsid w:val="00E21DE7"/>
    <w:rsid w:val="00E22657"/>
    <w:rsid w:val="00E2469B"/>
    <w:rsid w:val="00E25087"/>
    <w:rsid w:val="00E251F5"/>
    <w:rsid w:val="00E262ED"/>
    <w:rsid w:val="00E279D9"/>
    <w:rsid w:val="00E27FE3"/>
    <w:rsid w:val="00E30B4A"/>
    <w:rsid w:val="00E30CFF"/>
    <w:rsid w:val="00E316D7"/>
    <w:rsid w:val="00E33746"/>
    <w:rsid w:val="00E33C4D"/>
    <w:rsid w:val="00E40030"/>
    <w:rsid w:val="00E4049D"/>
    <w:rsid w:val="00E40836"/>
    <w:rsid w:val="00E40F48"/>
    <w:rsid w:val="00E415D9"/>
    <w:rsid w:val="00E41B0D"/>
    <w:rsid w:val="00E42B62"/>
    <w:rsid w:val="00E432AA"/>
    <w:rsid w:val="00E432B4"/>
    <w:rsid w:val="00E43C26"/>
    <w:rsid w:val="00E43F86"/>
    <w:rsid w:val="00E44A6F"/>
    <w:rsid w:val="00E45EE6"/>
    <w:rsid w:val="00E46953"/>
    <w:rsid w:val="00E46F3D"/>
    <w:rsid w:val="00E47870"/>
    <w:rsid w:val="00E47EC3"/>
    <w:rsid w:val="00E50907"/>
    <w:rsid w:val="00E552A9"/>
    <w:rsid w:val="00E55FE3"/>
    <w:rsid w:val="00E5608B"/>
    <w:rsid w:val="00E56145"/>
    <w:rsid w:val="00E57B08"/>
    <w:rsid w:val="00E60254"/>
    <w:rsid w:val="00E608DC"/>
    <w:rsid w:val="00E61A4A"/>
    <w:rsid w:val="00E628E3"/>
    <w:rsid w:val="00E63D6E"/>
    <w:rsid w:val="00E65ACD"/>
    <w:rsid w:val="00E67198"/>
    <w:rsid w:val="00E67731"/>
    <w:rsid w:val="00E67812"/>
    <w:rsid w:val="00E6783C"/>
    <w:rsid w:val="00E7002F"/>
    <w:rsid w:val="00E702E3"/>
    <w:rsid w:val="00E71988"/>
    <w:rsid w:val="00E729AD"/>
    <w:rsid w:val="00E733B3"/>
    <w:rsid w:val="00E753BE"/>
    <w:rsid w:val="00E755DE"/>
    <w:rsid w:val="00E757D5"/>
    <w:rsid w:val="00E75F99"/>
    <w:rsid w:val="00E763DE"/>
    <w:rsid w:val="00E76426"/>
    <w:rsid w:val="00E80655"/>
    <w:rsid w:val="00E8294A"/>
    <w:rsid w:val="00E83114"/>
    <w:rsid w:val="00E83181"/>
    <w:rsid w:val="00E8340A"/>
    <w:rsid w:val="00E84B4F"/>
    <w:rsid w:val="00E85926"/>
    <w:rsid w:val="00E866B7"/>
    <w:rsid w:val="00E869AF"/>
    <w:rsid w:val="00E8767C"/>
    <w:rsid w:val="00E91C89"/>
    <w:rsid w:val="00E925C1"/>
    <w:rsid w:val="00E92F9D"/>
    <w:rsid w:val="00E9337A"/>
    <w:rsid w:val="00E93439"/>
    <w:rsid w:val="00E93B99"/>
    <w:rsid w:val="00E94067"/>
    <w:rsid w:val="00E9483D"/>
    <w:rsid w:val="00E94CF8"/>
    <w:rsid w:val="00E95E7C"/>
    <w:rsid w:val="00E9628A"/>
    <w:rsid w:val="00E971C2"/>
    <w:rsid w:val="00E978E6"/>
    <w:rsid w:val="00EA16C6"/>
    <w:rsid w:val="00EA1EC2"/>
    <w:rsid w:val="00EA202F"/>
    <w:rsid w:val="00EA251E"/>
    <w:rsid w:val="00EA3335"/>
    <w:rsid w:val="00EA4160"/>
    <w:rsid w:val="00EA46F1"/>
    <w:rsid w:val="00EA548B"/>
    <w:rsid w:val="00EA55FA"/>
    <w:rsid w:val="00EA5693"/>
    <w:rsid w:val="00EA56C5"/>
    <w:rsid w:val="00EA7D36"/>
    <w:rsid w:val="00EB070B"/>
    <w:rsid w:val="00EB12A6"/>
    <w:rsid w:val="00EB145F"/>
    <w:rsid w:val="00EB20EB"/>
    <w:rsid w:val="00EB4BFE"/>
    <w:rsid w:val="00EB4EF2"/>
    <w:rsid w:val="00EB6961"/>
    <w:rsid w:val="00EB6D26"/>
    <w:rsid w:val="00EC042C"/>
    <w:rsid w:val="00EC3B26"/>
    <w:rsid w:val="00EC58F4"/>
    <w:rsid w:val="00ED0B11"/>
    <w:rsid w:val="00ED10FC"/>
    <w:rsid w:val="00ED1ED3"/>
    <w:rsid w:val="00ED37B4"/>
    <w:rsid w:val="00ED39F1"/>
    <w:rsid w:val="00ED3F0E"/>
    <w:rsid w:val="00ED4923"/>
    <w:rsid w:val="00ED4BFD"/>
    <w:rsid w:val="00ED4BFE"/>
    <w:rsid w:val="00ED50C3"/>
    <w:rsid w:val="00ED7E91"/>
    <w:rsid w:val="00EE0658"/>
    <w:rsid w:val="00EE082D"/>
    <w:rsid w:val="00EE0E0C"/>
    <w:rsid w:val="00EE1280"/>
    <w:rsid w:val="00EE142A"/>
    <w:rsid w:val="00EE17A4"/>
    <w:rsid w:val="00EE1D3C"/>
    <w:rsid w:val="00EE1F91"/>
    <w:rsid w:val="00EE308C"/>
    <w:rsid w:val="00EE3310"/>
    <w:rsid w:val="00EE33A9"/>
    <w:rsid w:val="00EE3CB6"/>
    <w:rsid w:val="00EE41A3"/>
    <w:rsid w:val="00EE4D2B"/>
    <w:rsid w:val="00EE51B6"/>
    <w:rsid w:val="00EE55FD"/>
    <w:rsid w:val="00EE6034"/>
    <w:rsid w:val="00EE6473"/>
    <w:rsid w:val="00EE70CA"/>
    <w:rsid w:val="00EE72D7"/>
    <w:rsid w:val="00EE738A"/>
    <w:rsid w:val="00EE7A81"/>
    <w:rsid w:val="00EF0976"/>
    <w:rsid w:val="00EF0D4B"/>
    <w:rsid w:val="00EF0F70"/>
    <w:rsid w:val="00EF2879"/>
    <w:rsid w:val="00EF4143"/>
    <w:rsid w:val="00EF5D8D"/>
    <w:rsid w:val="00EF7457"/>
    <w:rsid w:val="00EF77F2"/>
    <w:rsid w:val="00F0012C"/>
    <w:rsid w:val="00F00140"/>
    <w:rsid w:val="00F0095B"/>
    <w:rsid w:val="00F010A5"/>
    <w:rsid w:val="00F028A5"/>
    <w:rsid w:val="00F02F7F"/>
    <w:rsid w:val="00F071F6"/>
    <w:rsid w:val="00F077F9"/>
    <w:rsid w:val="00F079C7"/>
    <w:rsid w:val="00F10189"/>
    <w:rsid w:val="00F127F4"/>
    <w:rsid w:val="00F14B3E"/>
    <w:rsid w:val="00F151F4"/>
    <w:rsid w:val="00F15354"/>
    <w:rsid w:val="00F15405"/>
    <w:rsid w:val="00F156FD"/>
    <w:rsid w:val="00F15EAF"/>
    <w:rsid w:val="00F200E1"/>
    <w:rsid w:val="00F20638"/>
    <w:rsid w:val="00F21702"/>
    <w:rsid w:val="00F21F53"/>
    <w:rsid w:val="00F22AC5"/>
    <w:rsid w:val="00F23693"/>
    <w:rsid w:val="00F24132"/>
    <w:rsid w:val="00F2454F"/>
    <w:rsid w:val="00F262FD"/>
    <w:rsid w:val="00F2682E"/>
    <w:rsid w:val="00F27D8D"/>
    <w:rsid w:val="00F3127B"/>
    <w:rsid w:val="00F31A33"/>
    <w:rsid w:val="00F335D5"/>
    <w:rsid w:val="00F3373F"/>
    <w:rsid w:val="00F33E4D"/>
    <w:rsid w:val="00F34B00"/>
    <w:rsid w:val="00F35296"/>
    <w:rsid w:val="00F35547"/>
    <w:rsid w:val="00F366C3"/>
    <w:rsid w:val="00F3702D"/>
    <w:rsid w:val="00F419FD"/>
    <w:rsid w:val="00F41A0B"/>
    <w:rsid w:val="00F421AB"/>
    <w:rsid w:val="00F42D14"/>
    <w:rsid w:val="00F43A37"/>
    <w:rsid w:val="00F44491"/>
    <w:rsid w:val="00F44B01"/>
    <w:rsid w:val="00F45156"/>
    <w:rsid w:val="00F45268"/>
    <w:rsid w:val="00F4536F"/>
    <w:rsid w:val="00F456B9"/>
    <w:rsid w:val="00F45BB7"/>
    <w:rsid w:val="00F46545"/>
    <w:rsid w:val="00F46D93"/>
    <w:rsid w:val="00F47306"/>
    <w:rsid w:val="00F502B4"/>
    <w:rsid w:val="00F516D3"/>
    <w:rsid w:val="00F51F94"/>
    <w:rsid w:val="00F535AA"/>
    <w:rsid w:val="00F53EBC"/>
    <w:rsid w:val="00F5473B"/>
    <w:rsid w:val="00F55DD3"/>
    <w:rsid w:val="00F55E31"/>
    <w:rsid w:val="00F55FF7"/>
    <w:rsid w:val="00F56966"/>
    <w:rsid w:val="00F578C6"/>
    <w:rsid w:val="00F608F9"/>
    <w:rsid w:val="00F61894"/>
    <w:rsid w:val="00F63F48"/>
    <w:rsid w:val="00F66060"/>
    <w:rsid w:val="00F66145"/>
    <w:rsid w:val="00F71297"/>
    <w:rsid w:val="00F71E98"/>
    <w:rsid w:val="00F725B4"/>
    <w:rsid w:val="00F733E0"/>
    <w:rsid w:val="00F7373D"/>
    <w:rsid w:val="00F74786"/>
    <w:rsid w:val="00F7776D"/>
    <w:rsid w:val="00F8050D"/>
    <w:rsid w:val="00F8131D"/>
    <w:rsid w:val="00F82695"/>
    <w:rsid w:val="00F82B93"/>
    <w:rsid w:val="00F84292"/>
    <w:rsid w:val="00F84B99"/>
    <w:rsid w:val="00F85338"/>
    <w:rsid w:val="00F861CC"/>
    <w:rsid w:val="00F86741"/>
    <w:rsid w:val="00F86CA4"/>
    <w:rsid w:val="00F87D81"/>
    <w:rsid w:val="00F90614"/>
    <w:rsid w:val="00F90C83"/>
    <w:rsid w:val="00F91056"/>
    <w:rsid w:val="00F91606"/>
    <w:rsid w:val="00F94859"/>
    <w:rsid w:val="00F94A41"/>
    <w:rsid w:val="00F95F21"/>
    <w:rsid w:val="00F9660C"/>
    <w:rsid w:val="00F96F42"/>
    <w:rsid w:val="00F97192"/>
    <w:rsid w:val="00FA1EF6"/>
    <w:rsid w:val="00FA3552"/>
    <w:rsid w:val="00FA3729"/>
    <w:rsid w:val="00FA3DAD"/>
    <w:rsid w:val="00FA4927"/>
    <w:rsid w:val="00FA6203"/>
    <w:rsid w:val="00FA652C"/>
    <w:rsid w:val="00FA65A6"/>
    <w:rsid w:val="00FA7020"/>
    <w:rsid w:val="00FA74C1"/>
    <w:rsid w:val="00FA791C"/>
    <w:rsid w:val="00FA7F89"/>
    <w:rsid w:val="00FB005D"/>
    <w:rsid w:val="00FB03A8"/>
    <w:rsid w:val="00FB0C45"/>
    <w:rsid w:val="00FB2623"/>
    <w:rsid w:val="00FB29F7"/>
    <w:rsid w:val="00FB429C"/>
    <w:rsid w:val="00FB5012"/>
    <w:rsid w:val="00FB6036"/>
    <w:rsid w:val="00FB6D1E"/>
    <w:rsid w:val="00FB6F9A"/>
    <w:rsid w:val="00FB711B"/>
    <w:rsid w:val="00FC1881"/>
    <w:rsid w:val="00FC18A7"/>
    <w:rsid w:val="00FC1C08"/>
    <w:rsid w:val="00FC1FA6"/>
    <w:rsid w:val="00FC305D"/>
    <w:rsid w:val="00FC343E"/>
    <w:rsid w:val="00FC531D"/>
    <w:rsid w:val="00FC64BF"/>
    <w:rsid w:val="00FC6537"/>
    <w:rsid w:val="00FC679A"/>
    <w:rsid w:val="00FC698C"/>
    <w:rsid w:val="00FD0633"/>
    <w:rsid w:val="00FD13E8"/>
    <w:rsid w:val="00FD2001"/>
    <w:rsid w:val="00FD329B"/>
    <w:rsid w:val="00FD3A57"/>
    <w:rsid w:val="00FD4E68"/>
    <w:rsid w:val="00FD5CF0"/>
    <w:rsid w:val="00FE13A7"/>
    <w:rsid w:val="00FE18DE"/>
    <w:rsid w:val="00FE1D26"/>
    <w:rsid w:val="00FE1D4A"/>
    <w:rsid w:val="00FE36DF"/>
    <w:rsid w:val="00FE43DC"/>
    <w:rsid w:val="00FE4C9C"/>
    <w:rsid w:val="00FE5BB9"/>
    <w:rsid w:val="00FE6820"/>
    <w:rsid w:val="00FE796F"/>
    <w:rsid w:val="00FE7F23"/>
    <w:rsid w:val="00FF057A"/>
    <w:rsid w:val="00FF0DE5"/>
    <w:rsid w:val="00FF18E2"/>
    <w:rsid w:val="00FF1B6A"/>
    <w:rsid w:val="00FF4604"/>
    <w:rsid w:val="00FF4A9B"/>
    <w:rsid w:val="00FF55A4"/>
    <w:rsid w:val="00FF55E5"/>
    <w:rsid w:val="00FF5648"/>
    <w:rsid w:val="00FF73AF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5:docId w15:val="{EFA4212D-1399-4EEE-B524-59FC3575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65DB2"/>
    <w:pPr>
      <w:widowControl w:val="0"/>
      <w:autoSpaceDE w:val="0"/>
      <w:autoSpaceDN w:val="0"/>
      <w:adjustRightInd w:val="0"/>
      <w:ind w:left="714" w:firstLine="567"/>
      <w:jc w:val="center"/>
    </w:pPr>
  </w:style>
  <w:style w:type="paragraph" w:styleId="10">
    <w:name w:val="heading 1"/>
    <w:basedOn w:val="a3"/>
    <w:next w:val="a3"/>
    <w:link w:val="11"/>
    <w:qFormat/>
    <w:rsid w:val="00F44B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3"/>
    <w:next w:val="a3"/>
    <w:link w:val="21"/>
    <w:qFormat/>
    <w:rsid w:val="009C57DD"/>
    <w:pPr>
      <w:keepNext/>
      <w:widowControl/>
      <w:autoSpaceDE/>
      <w:autoSpaceDN/>
      <w:adjustRightInd/>
      <w:spacing w:before="240" w:after="60"/>
      <w:ind w:left="0" w:firstLine="0"/>
      <w:jc w:val="left"/>
      <w:outlineLvl w:val="1"/>
    </w:pPr>
    <w:rPr>
      <w:b/>
      <w:sz w:val="24"/>
    </w:rPr>
  </w:style>
  <w:style w:type="paragraph" w:styleId="3">
    <w:name w:val="heading 3"/>
    <w:basedOn w:val="a3"/>
    <w:next w:val="a3"/>
    <w:link w:val="30"/>
    <w:qFormat/>
    <w:rsid w:val="000B4F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C57DD"/>
    <w:pPr>
      <w:keepNext/>
      <w:widowControl/>
      <w:autoSpaceDE/>
      <w:autoSpaceDN/>
      <w:adjustRightInd/>
      <w:spacing w:before="240" w:after="60"/>
      <w:ind w:left="0" w:firstLine="0"/>
      <w:jc w:val="left"/>
      <w:outlineLvl w:val="3"/>
    </w:pPr>
    <w:rPr>
      <w:rFonts w:ascii="Arial" w:hAnsi="Arial"/>
      <w:i/>
      <w:sz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link w:val="a8"/>
    <w:semiHidden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9">
    <w:name w:val="Title"/>
    <w:basedOn w:val="a3"/>
    <w:link w:val="aa"/>
    <w:qFormat/>
    <w:rsid w:val="009116E8"/>
    <w:pPr>
      <w:widowControl/>
      <w:autoSpaceDE/>
      <w:autoSpaceDN/>
      <w:adjustRightInd/>
    </w:pPr>
    <w:rPr>
      <w:b/>
      <w:bCs/>
      <w:sz w:val="28"/>
      <w:szCs w:val="23"/>
    </w:rPr>
  </w:style>
  <w:style w:type="paragraph" w:styleId="ab">
    <w:name w:val="footer"/>
    <w:basedOn w:val="a3"/>
    <w:link w:val="ac"/>
    <w:rsid w:val="0011592E"/>
    <w:pPr>
      <w:tabs>
        <w:tab w:val="center" w:pos="4677"/>
        <w:tab w:val="right" w:pos="9355"/>
      </w:tabs>
    </w:pPr>
  </w:style>
  <w:style w:type="character" w:styleId="ad">
    <w:name w:val="page number"/>
    <w:basedOn w:val="a4"/>
    <w:rsid w:val="0011592E"/>
  </w:style>
  <w:style w:type="paragraph" w:styleId="ae">
    <w:name w:val="header"/>
    <w:basedOn w:val="a3"/>
    <w:link w:val="af"/>
    <w:uiPriority w:val="99"/>
    <w:rsid w:val="005260C0"/>
    <w:pPr>
      <w:tabs>
        <w:tab w:val="center" w:pos="4677"/>
        <w:tab w:val="right" w:pos="9355"/>
      </w:tabs>
    </w:pPr>
  </w:style>
  <w:style w:type="paragraph" w:styleId="22">
    <w:name w:val="Body Text Indent 2"/>
    <w:basedOn w:val="a3"/>
    <w:link w:val="23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3">
    <w:name w:val="Основной текст с отступом 2 Знак"/>
    <w:link w:val="22"/>
    <w:rsid w:val="00211DC2"/>
    <w:rPr>
      <w:rFonts w:ascii="Garamond" w:hAnsi="Garamond"/>
      <w:sz w:val="22"/>
      <w:lang w:val="ru-RU" w:eastAsia="en-US" w:bidi="ar-SA"/>
    </w:rPr>
  </w:style>
  <w:style w:type="paragraph" w:styleId="af0">
    <w:name w:val="Block Text"/>
    <w:basedOn w:val="a3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styleId="af1">
    <w:name w:val="Document Map"/>
    <w:basedOn w:val="a3"/>
    <w:link w:val="af2"/>
    <w:semiHidden/>
    <w:rsid w:val="007B11D6"/>
    <w:pPr>
      <w:shd w:val="clear" w:color="auto" w:fill="000080"/>
    </w:pPr>
    <w:rPr>
      <w:rFonts w:ascii="Tahoma" w:hAnsi="Tahoma" w:cs="Tahoma"/>
    </w:rPr>
  </w:style>
  <w:style w:type="character" w:customStyle="1" w:styleId="af">
    <w:name w:val="Верхний колонтитул Знак"/>
    <w:basedOn w:val="a4"/>
    <w:link w:val="ae"/>
    <w:uiPriority w:val="99"/>
    <w:rsid w:val="00050CA8"/>
  </w:style>
  <w:style w:type="paragraph" w:customStyle="1" w:styleId="ConsNonformat">
    <w:name w:val="ConsNonformat"/>
    <w:rsid w:val="006F3FCC"/>
    <w:pPr>
      <w:widowControl w:val="0"/>
      <w:ind w:left="714" w:firstLine="567"/>
      <w:jc w:val="center"/>
    </w:pPr>
    <w:rPr>
      <w:rFonts w:ascii="Courier New" w:hAnsi="Courier New"/>
      <w:snapToGrid w:val="0"/>
      <w:sz w:val="16"/>
    </w:rPr>
  </w:style>
  <w:style w:type="paragraph" w:styleId="af3">
    <w:name w:val="List Paragraph"/>
    <w:basedOn w:val="a3"/>
    <w:uiPriority w:val="34"/>
    <w:qFormat/>
    <w:rsid w:val="00117CDD"/>
    <w:pPr>
      <w:ind w:left="720"/>
      <w:contextualSpacing/>
    </w:pPr>
  </w:style>
  <w:style w:type="table" w:styleId="af4">
    <w:name w:val="Table Grid"/>
    <w:basedOn w:val="a5"/>
    <w:uiPriority w:val="59"/>
    <w:rsid w:val="00D94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3"/>
    <w:rsid w:val="006C1988"/>
    <w:pPr>
      <w:autoSpaceDE/>
      <w:autoSpaceDN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HTML">
    <w:name w:val="HTML Preformatted"/>
    <w:basedOn w:val="a3"/>
    <w:link w:val="HTML0"/>
    <w:rsid w:val="006C198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31">
    <w:name w:val="Body Text Indent 3"/>
    <w:basedOn w:val="a3"/>
    <w:link w:val="32"/>
    <w:rsid w:val="006610E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rsid w:val="006610E6"/>
    <w:rPr>
      <w:sz w:val="16"/>
      <w:szCs w:val="16"/>
    </w:rPr>
  </w:style>
  <w:style w:type="paragraph" w:styleId="af5">
    <w:name w:val="Plain Text"/>
    <w:basedOn w:val="a3"/>
    <w:link w:val="af6"/>
    <w:uiPriority w:val="99"/>
    <w:unhideWhenUsed/>
    <w:rsid w:val="008F5ED8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6">
    <w:name w:val="Текст Знак"/>
    <w:link w:val="af5"/>
    <w:uiPriority w:val="99"/>
    <w:rsid w:val="008F5ED8"/>
    <w:rPr>
      <w:rFonts w:ascii="Consolas" w:eastAsia="Calibri" w:hAnsi="Consolas" w:cs="Times New Roman"/>
      <w:sz w:val="21"/>
      <w:szCs w:val="21"/>
      <w:lang w:eastAsia="en-US"/>
    </w:rPr>
  </w:style>
  <w:style w:type="paragraph" w:styleId="24">
    <w:name w:val="Body Text 2"/>
    <w:basedOn w:val="a3"/>
    <w:link w:val="25"/>
    <w:rsid w:val="004A0163"/>
    <w:pPr>
      <w:spacing w:after="120" w:line="480" w:lineRule="auto"/>
    </w:pPr>
  </w:style>
  <w:style w:type="character" w:customStyle="1" w:styleId="25">
    <w:name w:val="Основной текст 2 Знак"/>
    <w:basedOn w:val="a4"/>
    <w:link w:val="24"/>
    <w:rsid w:val="004A0163"/>
  </w:style>
  <w:style w:type="paragraph" w:styleId="26">
    <w:name w:val="List 2"/>
    <w:basedOn w:val="a3"/>
    <w:rsid w:val="00E40F48"/>
    <w:pPr>
      <w:widowControl/>
      <w:autoSpaceDE/>
      <w:autoSpaceDN/>
      <w:adjustRightInd/>
      <w:ind w:left="566" w:hanging="283"/>
    </w:pPr>
    <w:rPr>
      <w:sz w:val="24"/>
      <w:szCs w:val="24"/>
    </w:rPr>
  </w:style>
  <w:style w:type="paragraph" w:styleId="33">
    <w:name w:val="List Bullet 3"/>
    <w:basedOn w:val="a3"/>
    <w:rsid w:val="00E40F48"/>
    <w:pPr>
      <w:widowControl/>
      <w:autoSpaceDE/>
      <w:autoSpaceDN/>
      <w:adjustRightInd/>
      <w:ind w:left="849" w:hanging="283"/>
    </w:pPr>
  </w:style>
  <w:style w:type="paragraph" w:customStyle="1" w:styleId="HEADERTEXT">
    <w:name w:val=".HEADERTEXT"/>
    <w:rsid w:val="00D704C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character" w:customStyle="1" w:styleId="21">
    <w:name w:val="Заголовок 2 Знак"/>
    <w:link w:val="20"/>
    <w:locked/>
    <w:rsid w:val="009C57DD"/>
    <w:rPr>
      <w:b/>
      <w:sz w:val="24"/>
      <w:lang w:val="ru-RU" w:eastAsia="ru-RU" w:bidi="ar-SA"/>
    </w:rPr>
  </w:style>
  <w:style w:type="paragraph" w:styleId="2">
    <w:name w:val="List Bullet 2"/>
    <w:basedOn w:val="a3"/>
    <w:rsid w:val="009C57DD"/>
    <w:pPr>
      <w:widowControl/>
      <w:numPr>
        <w:numId w:val="24"/>
      </w:numPr>
      <w:autoSpaceDE/>
      <w:autoSpaceDN/>
      <w:adjustRightInd/>
      <w:jc w:val="left"/>
    </w:pPr>
  </w:style>
  <w:style w:type="paragraph" w:customStyle="1" w:styleId="6">
    <w:name w:val="Маркированный 6"/>
    <w:basedOn w:val="a3"/>
    <w:autoRedefine/>
    <w:rsid w:val="009C57DD"/>
    <w:pPr>
      <w:numPr>
        <w:numId w:val="28"/>
      </w:numPr>
      <w:autoSpaceDE/>
      <w:autoSpaceDN/>
      <w:adjustRightInd/>
      <w:spacing w:before="120"/>
      <w:jc w:val="left"/>
    </w:pPr>
    <w:rPr>
      <w:sz w:val="24"/>
    </w:rPr>
  </w:style>
  <w:style w:type="paragraph" w:customStyle="1" w:styleId="13">
    <w:name w:val="Абзац списка1"/>
    <w:basedOn w:val="a3"/>
    <w:rsid w:val="009C57DD"/>
    <w:pPr>
      <w:widowControl/>
      <w:autoSpaceDE/>
      <w:autoSpaceDN/>
      <w:adjustRightInd/>
      <w:ind w:left="720" w:firstLine="0"/>
      <w:contextualSpacing/>
      <w:jc w:val="left"/>
    </w:pPr>
  </w:style>
  <w:style w:type="paragraph" w:styleId="af7">
    <w:name w:val="Body Text"/>
    <w:basedOn w:val="a3"/>
    <w:link w:val="af8"/>
    <w:rsid w:val="000B4FF4"/>
    <w:pPr>
      <w:spacing w:after="120"/>
    </w:pPr>
  </w:style>
  <w:style w:type="paragraph" w:styleId="34">
    <w:name w:val="Body Text 3"/>
    <w:basedOn w:val="a3"/>
    <w:link w:val="35"/>
    <w:rsid w:val="00DD7324"/>
    <w:pPr>
      <w:spacing w:after="120"/>
    </w:pPr>
    <w:rPr>
      <w:sz w:val="16"/>
      <w:szCs w:val="16"/>
      <w:lang w:val="x-none" w:eastAsia="x-none"/>
    </w:rPr>
  </w:style>
  <w:style w:type="character" w:customStyle="1" w:styleId="35">
    <w:name w:val="Основной текст 3 Знак"/>
    <w:link w:val="34"/>
    <w:rsid w:val="00DD7324"/>
    <w:rPr>
      <w:sz w:val="16"/>
      <w:szCs w:val="16"/>
    </w:rPr>
  </w:style>
  <w:style w:type="paragraph" w:customStyle="1" w:styleId="CM72">
    <w:name w:val="CM72"/>
    <w:basedOn w:val="Default"/>
    <w:next w:val="Default"/>
    <w:rsid w:val="00DD7324"/>
    <w:pPr>
      <w:spacing w:after="113"/>
    </w:pPr>
    <w:rPr>
      <w:rFonts w:cs="Times New Roman"/>
      <w:color w:val="auto"/>
      <w:sz w:val="20"/>
    </w:rPr>
  </w:style>
  <w:style w:type="paragraph" w:customStyle="1" w:styleId="Default">
    <w:name w:val="Default"/>
    <w:rsid w:val="00DD732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9">
    <w:name w:val="annotation reference"/>
    <w:rsid w:val="00AC7230"/>
    <w:rPr>
      <w:sz w:val="16"/>
      <w:szCs w:val="16"/>
    </w:rPr>
  </w:style>
  <w:style w:type="paragraph" w:styleId="afa">
    <w:name w:val="annotation text"/>
    <w:basedOn w:val="a3"/>
    <w:link w:val="afb"/>
    <w:rsid w:val="00AC7230"/>
  </w:style>
  <w:style w:type="character" w:customStyle="1" w:styleId="afb">
    <w:name w:val="Текст примечания Знак"/>
    <w:basedOn w:val="a4"/>
    <w:link w:val="afa"/>
    <w:rsid w:val="00AC7230"/>
  </w:style>
  <w:style w:type="paragraph" w:styleId="afc">
    <w:name w:val="annotation subject"/>
    <w:basedOn w:val="afa"/>
    <w:next w:val="afa"/>
    <w:link w:val="afd"/>
    <w:rsid w:val="00AC7230"/>
    <w:rPr>
      <w:b/>
      <w:bCs/>
      <w:lang w:val="x-none" w:eastAsia="x-none"/>
    </w:rPr>
  </w:style>
  <w:style w:type="character" w:customStyle="1" w:styleId="afd">
    <w:name w:val="Тема примечания Знак"/>
    <w:link w:val="afc"/>
    <w:rsid w:val="00AC7230"/>
    <w:rPr>
      <w:b/>
      <w:bCs/>
    </w:rPr>
  </w:style>
  <w:style w:type="character" w:customStyle="1" w:styleId="11">
    <w:name w:val="Заголовок 1 Знак"/>
    <w:link w:val="10"/>
    <w:rsid w:val="00F44B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e">
    <w:name w:val="TOC Heading"/>
    <w:basedOn w:val="10"/>
    <w:next w:val="a3"/>
    <w:uiPriority w:val="39"/>
    <w:semiHidden/>
    <w:unhideWhenUsed/>
    <w:qFormat/>
    <w:rsid w:val="00F44B01"/>
    <w:pPr>
      <w:keepLines/>
      <w:widowControl/>
      <w:autoSpaceDE/>
      <w:autoSpaceDN/>
      <w:adjustRightInd/>
      <w:spacing w:before="480" w:after="0" w:line="276" w:lineRule="auto"/>
      <w:ind w:left="0" w:firstLine="0"/>
      <w:jc w:val="left"/>
      <w:outlineLvl w:val="9"/>
    </w:pPr>
    <w:rPr>
      <w:color w:val="365F91"/>
      <w:kern w:val="0"/>
      <w:sz w:val="28"/>
      <w:szCs w:val="28"/>
    </w:rPr>
  </w:style>
  <w:style w:type="paragraph" w:styleId="27">
    <w:name w:val="toc 2"/>
    <w:basedOn w:val="a3"/>
    <w:next w:val="a3"/>
    <w:autoRedefine/>
    <w:uiPriority w:val="39"/>
    <w:unhideWhenUsed/>
    <w:qFormat/>
    <w:rsid w:val="00F44B01"/>
    <w:pPr>
      <w:widowControl/>
      <w:autoSpaceDE/>
      <w:autoSpaceDN/>
      <w:adjustRightInd/>
      <w:spacing w:after="100" w:line="276" w:lineRule="auto"/>
      <w:ind w:left="220" w:firstLine="0"/>
      <w:jc w:val="left"/>
    </w:pPr>
    <w:rPr>
      <w:rFonts w:ascii="Calibri" w:hAnsi="Calibri"/>
      <w:sz w:val="22"/>
      <w:szCs w:val="22"/>
    </w:rPr>
  </w:style>
  <w:style w:type="paragraph" w:styleId="14">
    <w:name w:val="toc 1"/>
    <w:basedOn w:val="a3"/>
    <w:next w:val="a3"/>
    <w:autoRedefine/>
    <w:uiPriority w:val="39"/>
    <w:unhideWhenUsed/>
    <w:qFormat/>
    <w:rsid w:val="00F44B01"/>
    <w:pPr>
      <w:widowControl/>
      <w:autoSpaceDE/>
      <w:autoSpaceDN/>
      <w:adjustRightInd/>
      <w:spacing w:after="100" w:line="276" w:lineRule="auto"/>
      <w:ind w:left="0" w:firstLine="0"/>
      <w:jc w:val="left"/>
    </w:pPr>
    <w:rPr>
      <w:rFonts w:ascii="Calibri" w:hAnsi="Calibri"/>
      <w:sz w:val="22"/>
      <w:szCs w:val="22"/>
    </w:rPr>
  </w:style>
  <w:style w:type="paragraph" w:styleId="36">
    <w:name w:val="toc 3"/>
    <w:basedOn w:val="a3"/>
    <w:next w:val="a3"/>
    <w:autoRedefine/>
    <w:uiPriority w:val="39"/>
    <w:unhideWhenUsed/>
    <w:qFormat/>
    <w:rsid w:val="00F44B01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="Calibri" w:hAnsi="Calibri"/>
      <w:sz w:val="22"/>
      <w:szCs w:val="22"/>
    </w:rPr>
  </w:style>
  <w:style w:type="character" w:styleId="aff">
    <w:name w:val="Hyperlink"/>
    <w:uiPriority w:val="99"/>
    <w:unhideWhenUsed/>
    <w:rsid w:val="00F44B01"/>
    <w:rPr>
      <w:color w:val="0000FF"/>
      <w:u w:val="single"/>
    </w:rPr>
  </w:style>
  <w:style w:type="table" w:customStyle="1" w:styleId="15">
    <w:name w:val="Сетка таблицы1"/>
    <w:basedOn w:val="a5"/>
    <w:next w:val="af4"/>
    <w:uiPriority w:val="59"/>
    <w:rsid w:val="00437E9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A27A84"/>
  </w:style>
  <w:style w:type="character" w:customStyle="1" w:styleId="30">
    <w:name w:val="Заголовок 3 Знак"/>
    <w:basedOn w:val="a4"/>
    <w:link w:val="3"/>
    <w:rsid w:val="000144FC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4"/>
    <w:link w:val="4"/>
    <w:rsid w:val="000144FC"/>
    <w:rPr>
      <w:rFonts w:ascii="Arial" w:hAnsi="Arial"/>
      <w:i/>
      <w:sz w:val="24"/>
    </w:rPr>
  </w:style>
  <w:style w:type="character" w:customStyle="1" w:styleId="a8">
    <w:name w:val="Текст выноски Знак"/>
    <w:basedOn w:val="a4"/>
    <w:link w:val="a7"/>
    <w:semiHidden/>
    <w:rsid w:val="000144FC"/>
    <w:rPr>
      <w:rFonts w:ascii="Tahoma" w:hAnsi="Tahoma" w:cs="Tahoma"/>
      <w:sz w:val="16"/>
      <w:szCs w:val="16"/>
    </w:rPr>
  </w:style>
  <w:style w:type="character" w:customStyle="1" w:styleId="aa">
    <w:name w:val="Название Знак"/>
    <w:basedOn w:val="a4"/>
    <w:link w:val="a9"/>
    <w:rsid w:val="000144FC"/>
    <w:rPr>
      <w:b/>
      <w:bCs/>
      <w:sz w:val="28"/>
      <w:szCs w:val="23"/>
    </w:rPr>
  </w:style>
  <w:style w:type="character" w:customStyle="1" w:styleId="ac">
    <w:name w:val="Нижний колонтитул Знак"/>
    <w:basedOn w:val="a4"/>
    <w:link w:val="ab"/>
    <w:rsid w:val="000144FC"/>
  </w:style>
  <w:style w:type="character" w:customStyle="1" w:styleId="af2">
    <w:name w:val="Схема документа Знак"/>
    <w:basedOn w:val="a4"/>
    <w:link w:val="af1"/>
    <w:semiHidden/>
    <w:rsid w:val="000144FC"/>
    <w:rPr>
      <w:rFonts w:ascii="Tahoma" w:hAnsi="Tahoma" w:cs="Tahoma"/>
      <w:shd w:val="clear" w:color="auto" w:fill="000080"/>
    </w:rPr>
  </w:style>
  <w:style w:type="character" w:customStyle="1" w:styleId="HTML0">
    <w:name w:val="Стандартный HTML Знак"/>
    <w:basedOn w:val="a4"/>
    <w:link w:val="HTML"/>
    <w:rsid w:val="000144FC"/>
    <w:rPr>
      <w:rFonts w:ascii="Courier New" w:hAnsi="Courier New" w:cs="Courier New"/>
    </w:rPr>
  </w:style>
  <w:style w:type="character" w:customStyle="1" w:styleId="af8">
    <w:name w:val="Основной текст Знак"/>
    <w:basedOn w:val="a4"/>
    <w:link w:val="af7"/>
    <w:rsid w:val="00014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6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7659">
          <w:marLeft w:val="0"/>
          <w:marRight w:val="0"/>
          <w:marTop w:val="0"/>
          <w:marBottom w:val="0"/>
          <w:divBdr>
            <w:top w:val="single" w:sz="6" w:space="11" w:color="CACACA"/>
            <w:left w:val="single" w:sz="6" w:space="11" w:color="CACACA"/>
            <w:bottom w:val="single" w:sz="6" w:space="11" w:color="CACACA"/>
            <w:right w:val="single" w:sz="6" w:space="11" w:color="CACACA"/>
          </w:divBdr>
        </w:div>
      </w:divsChild>
    </w:div>
    <w:div w:id="11282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F18C2-2EEF-40B5-BB19-0742B5B71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13329</Words>
  <Characters>75979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89130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Lugin.SS</dc:creator>
  <cp:lastModifiedBy>Тихонова</cp:lastModifiedBy>
  <cp:revision>2</cp:revision>
  <cp:lastPrinted>2016-03-01T13:37:00Z</cp:lastPrinted>
  <dcterms:created xsi:type="dcterms:W3CDTF">2016-03-10T05:42:00Z</dcterms:created>
  <dcterms:modified xsi:type="dcterms:W3CDTF">2016-03-10T05:42:00Z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  <property fmtid="{D5CDD505-2E9C-101B-9397-08002B2CF9AE}" pid="7" name="_SharedFileIndex">
    <vt:lpwstr/>
  </property>
</Properties>
</file>